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88B0" w14:textId="77777777" w:rsidR="0095549E" w:rsidRPr="00D00E28" w:rsidRDefault="0095549E" w:rsidP="0095549E">
      <w:pPr>
        <w:spacing w:after="120"/>
        <w:jc w:val="center"/>
        <w:outlineLvl w:val="0"/>
        <w:rPr>
          <w:rFonts w:eastAsia="Times New Roman" w:cs="Arial"/>
          <w:b/>
          <w:kern w:val="36"/>
          <w:szCs w:val="20"/>
          <w:lang w:eastAsia="hu-HU"/>
        </w:rPr>
      </w:pPr>
      <w:bookmarkStart w:id="0" w:name="_GoBack"/>
      <w:bookmarkEnd w:id="0"/>
      <w:r w:rsidRPr="00D00E28">
        <w:rPr>
          <w:rFonts w:eastAsia="Times New Roman" w:cs="Arial"/>
          <w:b/>
          <w:kern w:val="36"/>
          <w:szCs w:val="20"/>
          <w:lang w:eastAsia="hu-HU"/>
        </w:rPr>
        <w:t>Adatkezelési tájékoztató</w:t>
      </w:r>
    </w:p>
    <w:p w14:paraId="1573AE5E" w14:textId="77777777" w:rsidR="0095549E" w:rsidRPr="00D00E28" w:rsidRDefault="0095549E" w:rsidP="00D00E28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Nemzeti Szakképzési és Felnőttképzési Hivatal </w:t>
      </w:r>
      <w:bookmarkStart w:id="1" w:name="_Hlk116032003"/>
      <w:r w:rsidR="002929D0">
        <w:rPr>
          <w:rFonts w:eastAsia="Times New Roman" w:cs="Arial"/>
          <w:szCs w:val="20"/>
          <w:lang w:eastAsia="hu-HU"/>
        </w:rPr>
        <w:t xml:space="preserve">által megvalósított </w:t>
      </w:r>
      <w:r w:rsidR="002929D0" w:rsidRPr="002929D0">
        <w:rPr>
          <w:rFonts w:cs="Arial"/>
          <w:szCs w:val="20"/>
        </w:rPr>
        <w:t xml:space="preserve">101050108 – Euroguidance HU </w:t>
      </w:r>
      <w:r w:rsidR="00E902E9" w:rsidRPr="00D00E28">
        <w:rPr>
          <w:rFonts w:cs="Arial"/>
          <w:szCs w:val="20"/>
        </w:rPr>
        <w:t xml:space="preserve">projekt </w:t>
      </w:r>
      <w:bookmarkEnd w:id="1"/>
      <w:r w:rsidR="00E902E9" w:rsidRPr="00D00E28">
        <w:rPr>
          <w:rFonts w:cs="Arial"/>
          <w:szCs w:val="20"/>
        </w:rPr>
        <w:t>eseményei</w:t>
      </w:r>
      <w:r w:rsidR="006F5DA9" w:rsidRPr="00D00E28">
        <w:rPr>
          <w:rFonts w:cs="Arial"/>
          <w:szCs w:val="20"/>
        </w:rPr>
        <w:t xml:space="preserve"> során felhasznált </w:t>
      </w:r>
      <w:r w:rsidR="00E902E9" w:rsidRPr="00D00E28">
        <w:rPr>
          <w:rFonts w:cs="Arial"/>
          <w:szCs w:val="20"/>
        </w:rPr>
        <w:t>dokumentum</w:t>
      </w:r>
      <w:r w:rsidR="006F5DA9" w:rsidRPr="00D00E28">
        <w:rPr>
          <w:rFonts w:cs="Arial"/>
          <w:szCs w:val="20"/>
        </w:rPr>
        <w:t>ok</w:t>
      </w:r>
      <w:r w:rsidR="00E902E9" w:rsidRPr="00D00E28">
        <w:rPr>
          <w:rFonts w:cs="Arial"/>
          <w:szCs w:val="20"/>
        </w:rPr>
        <w:t xml:space="preserve">ban szereplő </w:t>
      </w:r>
      <w:r w:rsidRPr="00D00E28">
        <w:rPr>
          <w:rFonts w:eastAsia="Times New Roman" w:cs="Arial"/>
          <w:szCs w:val="20"/>
          <w:lang w:eastAsia="hu-HU"/>
        </w:rPr>
        <w:t>személyes adat</w:t>
      </w:r>
      <w:r w:rsidR="006F5DA9" w:rsidRPr="00D00E28">
        <w:rPr>
          <w:rFonts w:eastAsia="Times New Roman" w:cs="Arial"/>
          <w:szCs w:val="20"/>
          <w:lang w:eastAsia="hu-HU"/>
        </w:rPr>
        <w:t>o</w:t>
      </w:r>
      <w:r w:rsidRPr="00D00E28">
        <w:rPr>
          <w:rFonts w:eastAsia="Times New Roman" w:cs="Arial"/>
          <w:szCs w:val="20"/>
          <w:lang w:eastAsia="hu-HU"/>
        </w:rPr>
        <w:t>k kezeléséhez.</w:t>
      </w:r>
    </w:p>
    <w:p w14:paraId="11F50B3E" w14:textId="77777777" w:rsidR="00F1737B" w:rsidRDefault="00F1737B" w:rsidP="00D00E28">
      <w:pPr>
        <w:spacing w:after="0" w:line="240" w:lineRule="auto"/>
        <w:jc w:val="center"/>
        <w:rPr>
          <w:rFonts w:eastAsia="Times New Roman" w:cs="Arial"/>
          <w:b/>
          <w:szCs w:val="20"/>
          <w:lang w:eastAsia="hu-HU"/>
        </w:rPr>
      </w:pPr>
    </w:p>
    <w:p w14:paraId="00BCFAC1" w14:textId="77777777" w:rsidR="0095549E" w:rsidRPr="00D00E28" w:rsidRDefault="0095549E" w:rsidP="00D00E28">
      <w:pPr>
        <w:spacing w:after="0" w:line="240" w:lineRule="auto"/>
        <w:jc w:val="center"/>
        <w:rPr>
          <w:rFonts w:eastAsia="Times New Roman" w:cs="Arial"/>
          <w:b/>
          <w:szCs w:val="20"/>
          <w:lang w:eastAsia="hu-HU"/>
        </w:rPr>
      </w:pPr>
      <w:r w:rsidRPr="00D00E28">
        <w:rPr>
          <w:rFonts w:eastAsia="Times New Roman" w:cs="Arial"/>
          <w:b/>
          <w:szCs w:val="20"/>
          <w:lang w:eastAsia="hu-HU"/>
        </w:rPr>
        <w:t>Hatály</w:t>
      </w:r>
    </w:p>
    <w:p w14:paraId="6CEC7E8D" w14:textId="43206A67" w:rsidR="0095549E" w:rsidRPr="00D00E28" w:rsidRDefault="0095549E" w:rsidP="00D00E28">
      <w:pPr>
        <w:spacing w:before="60" w:after="0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jelen dokumentumban meghatározottak hatálya a címben megjelölt adatbázisba történő jelentkezés során megadott adatok kezelésére terjed ki, de legkésőbb az adatkezelés időbeli hatálya </w:t>
      </w:r>
      <w:bookmarkStart w:id="2" w:name="_Hlk102995245"/>
      <w:r w:rsidR="00C076A3" w:rsidRPr="00D00E28">
        <w:rPr>
          <w:rFonts w:cs="Arial"/>
          <w:szCs w:val="20"/>
        </w:rPr>
        <w:t xml:space="preserve">a </w:t>
      </w:r>
      <w:r w:rsidR="001E027D" w:rsidRPr="002929D0">
        <w:rPr>
          <w:rFonts w:cs="Arial"/>
          <w:szCs w:val="20"/>
        </w:rPr>
        <w:t xml:space="preserve">Euroguidance HU </w:t>
      </w:r>
      <w:r w:rsidR="001E027D" w:rsidRPr="00D00E28">
        <w:rPr>
          <w:rFonts w:cs="Arial"/>
          <w:szCs w:val="20"/>
        </w:rPr>
        <w:t>projekt</w:t>
      </w:r>
      <w:r w:rsidR="001E027D">
        <w:rPr>
          <w:rFonts w:cs="Arial"/>
          <w:szCs w:val="20"/>
        </w:rPr>
        <w:t xml:space="preserve"> megvalósítás</w:t>
      </w:r>
      <w:r w:rsidR="004020EB">
        <w:rPr>
          <w:rFonts w:cs="Arial"/>
          <w:szCs w:val="20"/>
        </w:rPr>
        <w:t>i, illetve fenntartási</w:t>
      </w:r>
      <w:r w:rsidR="001E027D">
        <w:rPr>
          <w:rFonts w:cs="Arial"/>
          <w:szCs w:val="20"/>
        </w:rPr>
        <w:t xml:space="preserve"> </w:t>
      </w:r>
      <w:r w:rsidR="00C076A3" w:rsidRPr="00D00E28">
        <w:rPr>
          <w:rFonts w:cs="Arial"/>
          <w:szCs w:val="20"/>
        </w:rPr>
        <w:t>időszak</w:t>
      </w:r>
      <w:bookmarkEnd w:id="2"/>
      <w:r w:rsidR="004020EB">
        <w:rPr>
          <w:rFonts w:cs="Arial"/>
          <w:szCs w:val="20"/>
        </w:rPr>
        <w:t>ának végéig</w:t>
      </w:r>
      <w:r w:rsidRPr="00D00E28">
        <w:rPr>
          <w:rFonts w:eastAsia="Times New Roman" w:cs="Arial"/>
          <w:szCs w:val="20"/>
          <w:lang w:eastAsia="hu-HU"/>
        </w:rPr>
        <w:t xml:space="preserve"> </w:t>
      </w:r>
      <w:r w:rsidR="001F2C6C">
        <w:rPr>
          <w:rFonts w:eastAsia="Times New Roman" w:cs="Arial"/>
          <w:szCs w:val="20"/>
          <w:lang w:eastAsia="hu-HU"/>
        </w:rPr>
        <w:t>(202</w:t>
      </w:r>
      <w:r w:rsidR="00DF21D3">
        <w:rPr>
          <w:rFonts w:eastAsia="Times New Roman" w:cs="Arial"/>
          <w:szCs w:val="20"/>
          <w:lang w:eastAsia="hu-HU"/>
        </w:rPr>
        <w:t xml:space="preserve">8. december 31.) </w:t>
      </w:r>
      <w:r w:rsidRPr="00D00E28">
        <w:rPr>
          <w:rFonts w:eastAsia="Times New Roman" w:cs="Arial"/>
          <w:szCs w:val="20"/>
          <w:lang w:eastAsia="hu-HU"/>
        </w:rPr>
        <w:t xml:space="preserve">tart. </w:t>
      </w:r>
    </w:p>
    <w:p w14:paraId="47BFC928" w14:textId="77777777" w:rsidR="0095549E" w:rsidRPr="00D00E28" w:rsidRDefault="0095549E" w:rsidP="00D00E28">
      <w:pPr>
        <w:spacing w:before="60" w:after="0" w:line="240" w:lineRule="auto"/>
        <w:jc w:val="center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b/>
          <w:bCs/>
          <w:szCs w:val="20"/>
          <w:lang w:eastAsia="hu-HU"/>
        </w:rPr>
        <w:t>1. Az adatkezelő megnevezése, az adatfeldolgozók meghatározása</w:t>
      </w:r>
    </w:p>
    <w:p w14:paraId="2394D222" w14:textId="77777777" w:rsidR="0095549E" w:rsidRPr="00D00E28" w:rsidRDefault="0095549E" w:rsidP="00D00E28">
      <w:pPr>
        <w:numPr>
          <w:ilvl w:val="0"/>
          <w:numId w:val="1"/>
        </w:numPr>
        <w:spacing w:before="60" w:after="0" w:line="240" w:lineRule="auto"/>
        <w:ind w:left="714" w:hanging="357"/>
        <w:rPr>
          <w:rFonts w:eastAsia="Times New Roman" w:cs="Arial"/>
          <w:szCs w:val="20"/>
          <w:lang w:eastAsia="hu-HU"/>
        </w:rPr>
      </w:pPr>
      <w:bookmarkStart w:id="3" w:name="_Hlk92207551"/>
      <w:r w:rsidRPr="00D00E28">
        <w:rPr>
          <w:rFonts w:eastAsia="Times New Roman" w:cs="Arial"/>
          <w:szCs w:val="20"/>
          <w:lang w:eastAsia="hu-HU"/>
        </w:rPr>
        <w:t xml:space="preserve">Adatkezelő: Nemzeti Szakképzési és Felnőttképzési Hivatal (a továbbiakban: Hivatal) </w:t>
      </w:r>
    </w:p>
    <w:p w14:paraId="1F4E2A96" w14:textId="77777777" w:rsidR="0095549E" w:rsidRPr="00D00E28" w:rsidRDefault="0095549E" w:rsidP="0095549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Székhely: 1089 Budapest, Kálvária tér 7.</w:t>
      </w:r>
    </w:p>
    <w:p w14:paraId="14C473DE" w14:textId="77777777" w:rsidR="0095549E" w:rsidRPr="00D00E28" w:rsidRDefault="0095549E" w:rsidP="0095549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Telefon: +36 (1) 303-9300</w:t>
      </w:r>
    </w:p>
    <w:p w14:paraId="4F9DC80A" w14:textId="77777777" w:rsidR="0095549E" w:rsidRPr="00D00E28" w:rsidRDefault="0095549E" w:rsidP="0095549E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Honlap: </w:t>
      </w:r>
      <w:hyperlink r:id="rId7" w:tgtFrame="_blank" w:history="1">
        <w:r w:rsidRPr="00D00E28">
          <w:rPr>
            <w:rFonts w:eastAsia="Times New Roman" w:cs="Arial"/>
            <w:color w:val="58A2E2"/>
            <w:szCs w:val="20"/>
            <w:u w:val="single"/>
            <w:lang w:eastAsia="hu-HU"/>
          </w:rPr>
          <w:t>www.nive.hu</w:t>
        </w:r>
      </w:hyperlink>
      <w:r w:rsidRPr="00D00E28">
        <w:rPr>
          <w:rFonts w:eastAsia="Times New Roman" w:cs="Arial"/>
          <w:szCs w:val="20"/>
          <w:lang w:eastAsia="hu-HU"/>
        </w:rPr>
        <w:t xml:space="preserve"> </w:t>
      </w:r>
    </w:p>
    <w:p w14:paraId="731010E7" w14:textId="77777777" w:rsidR="0095549E" w:rsidRPr="00D00E28" w:rsidRDefault="0095549E" w:rsidP="0095549E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Adatvédelmi tisztviselő: dr. Kövy Mihály (</w:t>
      </w:r>
      <w:hyperlink r:id="rId8" w:history="1">
        <w:r w:rsidRPr="00D00E28">
          <w:rPr>
            <w:rFonts w:eastAsia="Times New Roman" w:cs="Arial"/>
            <w:color w:val="58A2E2"/>
            <w:szCs w:val="20"/>
            <w:u w:val="single"/>
            <w:lang w:eastAsia="hu-HU"/>
          </w:rPr>
          <w:t>Kovy.Mihaly@nive.hu</w:t>
        </w:r>
      </w:hyperlink>
      <w:r w:rsidRPr="00D00E28">
        <w:rPr>
          <w:rFonts w:eastAsia="Times New Roman" w:cs="Arial"/>
          <w:szCs w:val="20"/>
          <w:lang w:eastAsia="hu-HU"/>
        </w:rPr>
        <w:t xml:space="preserve">) </w:t>
      </w:r>
    </w:p>
    <w:bookmarkEnd w:id="3"/>
    <w:p w14:paraId="4A6575FD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támogatás felhasználását ellenőrző (magyar és EU-s) szervezetek számára lehetséges az adatokba való betekintés. </w:t>
      </w:r>
    </w:p>
    <w:p w14:paraId="316C3F5B" w14:textId="77777777" w:rsidR="0095549E" w:rsidRPr="00D00E28" w:rsidRDefault="0095549E" w:rsidP="00D00E28">
      <w:pPr>
        <w:spacing w:before="60" w:after="0" w:line="240" w:lineRule="auto"/>
        <w:jc w:val="center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b/>
          <w:bCs/>
          <w:szCs w:val="20"/>
          <w:lang w:eastAsia="hu-HU"/>
        </w:rPr>
        <w:t>2. Az adatkezelés alapjául szolgáló jogszabályok</w:t>
      </w:r>
    </w:p>
    <w:p w14:paraId="20C754BC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az információs önrendelkezési jogról és az információszabadságról szóló 2011. évi CXII. törvény</w:t>
      </w:r>
      <w:r w:rsidR="00354E07">
        <w:rPr>
          <w:rFonts w:eastAsia="Times New Roman" w:cs="Arial"/>
          <w:szCs w:val="20"/>
          <w:lang w:eastAsia="hu-HU"/>
        </w:rPr>
        <w:t xml:space="preserve"> (a továbbiakban: Infotv.)</w:t>
      </w:r>
      <w:r w:rsidRPr="00D00E28">
        <w:rPr>
          <w:rFonts w:eastAsia="Times New Roman" w:cs="Arial"/>
          <w:szCs w:val="20"/>
          <w:lang w:eastAsia="hu-HU"/>
        </w:rPr>
        <w:t>.</w:t>
      </w:r>
    </w:p>
    <w:p w14:paraId="1A0A7F80" w14:textId="77777777" w:rsidR="0095549E" w:rsidRPr="00D00E28" w:rsidRDefault="0095549E" w:rsidP="00772F1B">
      <w:pPr>
        <w:spacing w:before="120" w:after="60" w:line="240" w:lineRule="auto"/>
        <w:jc w:val="center"/>
        <w:rPr>
          <w:rFonts w:cs="Arial"/>
          <w:b/>
          <w:szCs w:val="20"/>
        </w:rPr>
      </w:pPr>
      <w:r w:rsidRPr="00D00E28">
        <w:rPr>
          <w:rFonts w:cs="Arial"/>
          <w:b/>
          <w:szCs w:val="20"/>
        </w:rPr>
        <w:t>3. Az adatkezelés jogalapja</w:t>
      </w:r>
    </w:p>
    <w:p w14:paraId="1FCA04C1" w14:textId="77777777" w:rsidR="0095549E" w:rsidRPr="00D00E28" w:rsidRDefault="0095549E" w:rsidP="00D00E28">
      <w:pPr>
        <w:spacing w:before="60" w:after="0" w:line="240" w:lineRule="auto"/>
        <w:jc w:val="both"/>
        <w:rPr>
          <w:rFonts w:cs="Arial"/>
          <w:szCs w:val="20"/>
        </w:rPr>
      </w:pPr>
      <w:r w:rsidRPr="00D00E28">
        <w:rPr>
          <w:rFonts w:cs="Arial"/>
          <w:szCs w:val="20"/>
        </w:rPr>
        <w:t xml:space="preserve">Jelen adatkezelés jogalapját az érintett adatai közlésének önkéntessége teremti meg. </w:t>
      </w:r>
    </w:p>
    <w:p w14:paraId="24251CE2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adatkezelés jogalapja: az érintett hozzájárulásán alapuló adatkezelés, az </w:t>
      </w:r>
      <w:r w:rsidR="00354E07">
        <w:rPr>
          <w:rFonts w:eastAsia="Times New Roman" w:cs="Arial"/>
          <w:szCs w:val="20"/>
          <w:lang w:eastAsia="hu-HU"/>
        </w:rPr>
        <w:t>Infotv.</w:t>
      </w:r>
      <w:r w:rsidRPr="00D00E28">
        <w:rPr>
          <w:rFonts w:eastAsia="Times New Roman" w:cs="Arial"/>
          <w:szCs w:val="20"/>
          <w:lang w:eastAsia="hu-HU"/>
        </w:rPr>
        <w:t xml:space="preserve"> 5. § (1) bek. b) pontja szerint. </w:t>
      </w:r>
    </w:p>
    <w:p w14:paraId="3ED1C97E" w14:textId="77777777" w:rsidR="0095549E" w:rsidRPr="00D00E28" w:rsidRDefault="0095549E" w:rsidP="00772F1B">
      <w:pPr>
        <w:spacing w:before="120" w:after="60" w:line="240" w:lineRule="auto"/>
        <w:jc w:val="center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b/>
          <w:bCs/>
          <w:szCs w:val="20"/>
          <w:lang w:eastAsia="hu-HU"/>
        </w:rPr>
        <w:t xml:space="preserve">4. Az </w:t>
      </w:r>
      <w:r w:rsidRPr="00772F1B">
        <w:rPr>
          <w:rFonts w:cs="Arial"/>
          <w:b/>
          <w:szCs w:val="20"/>
        </w:rPr>
        <w:t>adatokhoz való hozzáférés és</w:t>
      </w:r>
      <w:r w:rsidRPr="00D00E28">
        <w:rPr>
          <w:rFonts w:eastAsia="Times New Roman" w:cs="Arial"/>
          <w:b/>
          <w:bCs/>
          <w:szCs w:val="20"/>
          <w:lang w:eastAsia="hu-HU"/>
        </w:rPr>
        <w:t xml:space="preserve"> az adatbiztonsági intézkedések</w:t>
      </w:r>
    </w:p>
    <w:p w14:paraId="112BB3E1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személyes adatokhoz az 1. pontban meghatározott jogalanyok kapcsolódó feladatot ellátó munkavállalói jogosultak hozzáférni feladatuk ellátása körében. Kiemelten ilyen az adatbázis létrehozása és az abból történő szelekció. </w:t>
      </w:r>
    </w:p>
    <w:p w14:paraId="54A06EB1" w14:textId="77777777" w:rsidR="0095549E" w:rsidRPr="00D00E28" w:rsidRDefault="0095549E" w:rsidP="0095549E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A Hivatal csak jogszabályban meghatározott módon és célból adja át az általa kezelt személyes adatokat más állami szervek számára.</w:t>
      </w:r>
    </w:p>
    <w:p w14:paraId="29C35FBB" w14:textId="77777777" w:rsidR="0095549E" w:rsidRPr="00D00E28" w:rsidRDefault="0095549E" w:rsidP="0095549E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azokból felállított adatbázist és az abban szereplő személyes adatokat szervereken tárolja. </w:t>
      </w:r>
      <w:bookmarkStart w:id="4" w:name="_Hlk92207432"/>
      <w:r w:rsidRPr="00D00E28">
        <w:rPr>
          <w:rFonts w:eastAsia="Times New Roman" w:cs="Arial"/>
          <w:szCs w:val="20"/>
          <w:lang w:eastAsia="hu-HU"/>
        </w:rPr>
        <w:t>A személyes adatok tárolásához a Hivatal más szolgáltatását nem veszi igénybe, adatfeldolgozót nem bíz meg.</w:t>
      </w:r>
      <w:bookmarkEnd w:id="4"/>
      <w:r w:rsidRPr="00D00E28">
        <w:rPr>
          <w:rFonts w:eastAsia="Times New Roman" w:cs="Arial"/>
          <w:szCs w:val="20"/>
          <w:lang w:eastAsia="hu-HU"/>
        </w:rPr>
        <w:t xml:space="preserve"> A Hivatal megfelelő informatikai, technikai és személyi intézkedésekkel gondoskodik arról, hogy az általa kezelt személyes adatokat védje többek között a jogosulatlan hozzáférés ellen vagy azok jogosulatlan megváltoztatása ellen. </w:t>
      </w:r>
    </w:p>
    <w:p w14:paraId="473C6432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A Hivatal profilalkotási célból nem használja fel az adatokat, csak a kötelező statisztikai adatszolgáltatás keretében.</w:t>
      </w:r>
    </w:p>
    <w:p w14:paraId="72DCB524" w14:textId="77777777" w:rsidR="0095549E" w:rsidRPr="00772F1B" w:rsidRDefault="0095549E" w:rsidP="00772F1B">
      <w:pPr>
        <w:spacing w:before="120" w:after="60" w:line="240" w:lineRule="auto"/>
        <w:jc w:val="center"/>
        <w:rPr>
          <w:rFonts w:eastAsia="Times New Roman" w:cs="Arial"/>
          <w:b/>
          <w:bCs/>
          <w:szCs w:val="20"/>
          <w:lang w:eastAsia="hu-HU"/>
        </w:rPr>
      </w:pPr>
      <w:r w:rsidRPr="00D00E28">
        <w:rPr>
          <w:rFonts w:eastAsia="Times New Roman" w:cs="Arial"/>
          <w:b/>
          <w:bCs/>
          <w:szCs w:val="20"/>
          <w:lang w:eastAsia="hu-HU"/>
        </w:rPr>
        <w:t>5. Az adatkezeléssel kapcsolatos jogok</w:t>
      </w:r>
    </w:p>
    <w:p w14:paraId="181E2443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i/>
          <w:iCs/>
          <w:szCs w:val="20"/>
          <w:lang w:eastAsia="hu-HU"/>
        </w:rPr>
      </w:pPr>
      <w:r w:rsidRPr="00D00E28">
        <w:rPr>
          <w:rFonts w:eastAsia="Times New Roman" w:cs="Arial"/>
          <w:i/>
          <w:iCs/>
          <w:szCs w:val="20"/>
          <w:lang w:eastAsia="hu-HU"/>
        </w:rPr>
        <w:t>5.1. A tájékoztatás kéréshez való jog</w:t>
      </w:r>
    </w:p>
    <w:p w14:paraId="5761CD52" w14:textId="77777777" w:rsidR="0095549E" w:rsidRPr="00D00E28" w:rsidRDefault="0095549E" w:rsidP="001E027D">
      <w:pPr>
        <w:spacing w:after="0" w:line="240" w:lineRule="auto"/>
        <w:ind w:left="284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érintett személy írásban tájékoztatást kérhet a Hivataltól arról, hogy </w:t>
      </w:r>
    </w:p>
    <w:p w14:paraId="5E0E985B" w14:textId="77777777" w:rsidR="0095549E" w:rsidRPr="00D00E28" w:rsidRDefault="0095549E" w:rsidP="00955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milyen személyes adatait,</w:t>
      </w:r>
    </w:p>
    <w:p w14:paraId="70F7C587" w14:textId="77777777" w:rsidR="0095549E" w:rsidRPr="00D00E28" w:rsidRDefault="0095549E" w:rsidP="009554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milyen jogalapon,</w:t>
      </w:r>
    </w:p>
    <w:p w14:paraId="6C61D084" w14:textId="77777777" w:rsidR="0095549E" w:rsidRPr="00D00E28" w:rsidRDefault="0095549E" w:rsidP="009554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milyen adatkezelési cél miatt,</w:t>
      </w:r>
    </w:p>
    <w:p w14:paraId="7F89372F" w14:textId="77777777" w:rsidR="0095549E" w:rsidRPr="00D00E28" w:rsidRDefault="0095549E" w:rsidP="0095549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mennyi ideig kezeli.</w:t>
      </w:r>
    </w:p>
    <w:p w14:paraId="4E17012E" w14:textId="77777777" w:rsidR="0095549E" w:rsidRPr="00D00E28" w:rsidRDefault="0095549E" w:rsidP="0095549E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Hivatal kinek, mikor, milyen jogszabály alapján, mely személyes adataihoz biztosított hozzáférést vagy kinek továbbította a személyes adatait. </w:t>
      </w:r>
    </w:p>
    <w:p w14:paraId="63952C55" w14:textId="6AEEF5AE" w:rsidR="00772F1B" w:rsidRDefault="0095549E" w:rsidP="00D00E28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Hivatal az érintett kérelmét legfeljebb egy hónapon belül, az általa megadott elérhetőségre küldött elektronikus levélben teljesíti. </w:t>
      </w:r>
    </w:p>
    <w:p w14:paraId="6C54081F" w14:textId="77777777" w:rsidR="00772F1B" w:rsidRDefault="00772F1B">
      <w:pPr>
        <w:spacing w:after="160" w:line="259" w:lineRule="auto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br w:type="page"/>
      </w:r>
    </w:p>
    <w:p w14:paraId="6CD2A4EC" w14:textId="77777777" w:rsidR="0095549E" w:rsidRPr="00D00E28" w:rsidRDefault="0095549E" w:rsidP="00772F1B">
      <w:pPr>
        <w:spacing w:before="120" w:after="6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i/>
          <w:iCs/>
          <w:szCs w:val="20"/>
          <w:lang w:eastAsia="hu-HU"/>
        </w:rPr>
        <w:lastRenderedPageBreak/>
        <w:t>5.2. A helyesbítéshez való jog</w:t>
      </w:r>
    </w:p>
    <w:p w14:paraId="680DEF16" w14:textId="77777777" w:rsidR="0095549E" w:rsidRPr="00D00E28" w:rsidRDefault="0095549E" w:rsidP="00D00E28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érintett személy a megadott elérhetőségeken keresztül, írásban kérheti, hogy a Hivatal módosítsa valamely személyes adatát (például bármikor megváltoztathatja az email címét vagy postai elérhetőségét). A helyesbítendő adatról adatkezelő értesíti az adatfeldolgozót, aki szintén elvégzi a módosítást. A Hivatal a kérelmet legfeljebb egy hónapon belül teljesíti, és erről az általa megadott elérhetőségre küldött elektronikus levélben értesíti. </w:t>
      </w:r>
    </w:p>
    <w:p w14:paraId="799A1AD8" w14:textId="77777777" w:rsidR="0095549E" w:rsidRPr="00D00E28" w:rsidRDefault="0095549E" w:rsidP="00772F1B">
      <w:pPr>
        <w:spacing w:before="120" w:after="60" w:line="240" w:lineRule="auto"/>
        <w:jc w:val="both"/>
        <w:rPr>
          <w:rFonts w:eastAsia="Times New Roman" w:cs="Arial"/>
          <w:i/>
          <w:iCs/>
          <w:szCs w:val="20"/>
          <w:lang w:eastAsia="hu-HU"/>
        </w:rPr>
      </w:pPr>
      <w:r w:rsidRPr="00D00E28">
        <w:rPr>
          <w:rFonts w:eastAsia="Times New Roman" w:cs="Arial"/>
          <w:i/>
          <w:iCs/>
          <w:szCs w:val="20"/>
          <w:lang w:eastAsia="hu-HU"/>
        </w:rPr>
        <w:t>5.3. A törléshez való jog</w:t>
      </w:r>
    </w:p>
    <w:p w14:paraId="2804DA57" w14:textId="77777777" w:rsidR="0095549E" w:rsidRPr="00D00E28" w:rsidRDefault="0095549E" w:rsidP="00D00E28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Az érintett személy a megadott elérhetőségeken keresztül, írásban kérheti a Hivataltól a személyes adatainak a törlését. A törlési kérelmet a Hivatal abban az esetben utasítja el, ha a Hivatalt a személyes adatok további tárolására kötelezik. Ilyen eset például az, ha az irattárazásra vonatkozó határidő nem telt le. A törlendő adatról adatkezelő értesíti az adatfeldolgozót, aki szintén elvégzi a módosítást. Amennyiben azonban nincs ilyen kötelezettség, akkor a Hivatal a kérelmet legfeljebb egy hónapon belül teljesíti, és erről</w:t>
      </w:r>
      <w:r w:rsidR="005F7DFD">
        <w:rPr>
          <w:rFonts w:eastAsia="Times New Roman" w:cs="Arial"/>
          <w:szCs w:val="20"/>
          <w:lang w:eastAsia="hu-HU"/>
        </w:rPr>
        <w:t>,</w:t>
      </w:r>
      <w:r w:rsidRPr="00D00E28">
        <w:rPr>
          <w:rFonts w:eastAsia="Times New Roman" w:cs="Arial"/>
          <w:szCs w:val="20"/>
          <w:lang w:eastAsia="hu-HU"/>
        </w:rPr>
        <w:t xml:space="preserve"> az e célból megadott elérhetőségre küldött elektronikus levélben értesíti az érintettet. </w:t>
      </w:r>
    </w:p>
    <w:p w14:paraId="5D38F779" w14:textId="77777777" w:rsidR="0095549E" w:rsidRPr="00D00E28" w:rsidRDefault="0095549E" w:rsidP="00772F1B">
      <w:pPr>
        <w:spacing w:before="120" w:after="60" w:line="240" w:lineRule="auto"/>
        <w:jc w:val="both"/>
        <w:rPr>
          <w:rFonts w:eastAsia="Times New Roman" w:cs="Arial"/>
          <w:i/>
          <w:iCs/>
          <w:szCs w:val="20"/>
          <w:lang w:eastAsia="hu-HU"/>
        </w:rPr>
      </w:pPr>
      <w:r w:rsidRPr="00D00E28">
        <w:rPr>
          <w:rFonts w:eastAsia="Times New Roman" w:cs="Arial"/>
          <w:i/>
          <w:iCs/>
          <w:szCs w:val="20"/>
          <w:lang w:eastAsia="hu-HU"/>
        </w:rPr>
        <w:t>5.4. A zároláshoz való jog</w:t>
      </w:r>
    </w:p>
    <w:p w14:paraId="6D7ABBD0" w14:textId="77777777" w:rsidR="0095549E" w:rsidRPr="00D00E28" w:rsidRDefault="0095549E" w:rsidP="00D00E28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érintett az 1. pontban megadott elérhetőségeken keresztül, írásban kérheti, hogy a személyes adatait a Hivatal korlátozza. A kérelmet a Hivatal haladéktalanul teljesíti, és erről az érintettet az általa megadott elektronikus elérhetőségen tájékoztatja. A korlátozott adatról adatkezelő értesíti az adatfeldolgozót, aki szintén elvégzi a módosítást. A korlátozás addig tart, amíg azt az érintett által megjelölt indok szükségessé teszi. </w:t>
      </w:r>
    </w:p>
    <w:p w14:paraId="1884191E" w14:textId="77777777" w:rsidR="0095549E" w:rsidRPr="00D00E28" w:rsidRDefault="0095549E" w:rsidP="00772F1B">
      <w:pPr>
        <w:spacing w:before="120" w:after="60" w:line="240" w:lineRule="auto"/>
        <w:jc w:val="both"/>
        <w:rPr>
          <w:rFonts w:eastAsia="Times New Roman" w:cs="Arial"/>
          <w:i/>
          <w:iCs/>
          <w:szCs w:val="20"/>
          <w:lang w:eastAsia="hu-HU"/>
        </w:rPr>
      </w:pPr>
      <w:r w:rsidRPr="00D00E28">
        <w:rPr>
          <w:rFonts w:eastAsia="Times New Roman" w:cs="Arial"/>
          <w:i/>
          <w:iCs/>
          <w:szCs w:val="20"/>
          <w:lang w:eastAsia="hu-HU"/>
        </w:rPr>
        <w:t>5.5. A tiltakozáshoz való jog</w:t>
      </w:r>
    </w:p>
    <w:p w14:paraId="1EC465CC" w14:textId="77777777" w:rsidR="0095549E" w:rsidRPr="00D00E28" w:rsidRDefault="0095549E" w:rsidP="00D00E28">
      <w:pPr>
        <w:spacing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érintett az 1. pontban megadott elektronikus elérhetőségeken keresztül, írásban tiltakozhat az adatkezelés ellen, ha a Hivatal az érintett személyes adatait közvetlen üzletszerzés, közvélemény-kutatás vagy egyéb jogszerűtlen célra felhasználná, illetve jogosulatlan személy részére hozzáférést engedne, vagy azokat ilyen személynek továbbítaná. Az érintett az adatkezeléshez történő hozzájárulását </w:t>
      </w:r>
      <w:r w:rsidR="005F7DFD">
        <w:rPr>
          <w:rFonts w:eastAsia="Times New Roman" w:cs="Arial"/>
          <w:szCs w:val="20"/>
          <w:lang w:eastAsia="hu-HU"/>
        </w:rPr>
        <w:t>eg</w:t>
      </w:r>
      <w:r w:rsidR="00A04781" w:rsidRPr="00A04781">
        <w:rPr>
          <w:rFonts w:eastAsia="Times New Roman" w:cs="Arial"/>
          <w:szCs w:val="20"/>
          <w:lang w:eastAsia="hu-HU"/>
        </w:rPr>
        <w:t xml:space="preserve">@nive.hu </w:t>
      </w:r>
      <w:r w:rsidRPr="00D00E28">
        <w:rPr>
          <w:rFonts w:eastAsia="Times New Roman" w:cs="Arial"/>
          <w:szCs w:val="20"/>
          <w:lang w:eastAsia="hu-HU"/>
        </w:rPr>
        <w:t xml:space="preserve">elektronikus elérhetőségeken jelzett nyilatkozatával visszavonhatja. </w:t>
      </w:r>
    </w:p>
    <w:p w14:paraId="6F820B0A" w14:textId="77777777" w:rsidR="0095549E" w:rsidRPr="00D00E28" w:rsidRDefault="0095549E" w:rsidP="00772F1B">
      <w:pPr>
        <w:spacing w:before="120" w:after="60" w:line="240" w:lineRule="auto"/>
        <w:jc w:val="both"/>
        <w:rPr>
          <w:rFonts w:eastAsia="Times New Roman" w:cs="Arial"/>
          <w:i/>
          <w:iCs/>
          <w:szCs w:val="20"/>
          <w:lang w:eastAsia="hu-HU"/>
        </w:rPr>
      </w:pPr>
      <w:r w:rsidRPr="00D00E28">
        <w:rPr>
          <w:rFonts w:eastAsia="Times New Roman" w:cs="Arial"/>
          <w:i/>
          <w:iCs/>
          <w:szCs w:val="20"/>
          <w:lang w:eastAsia="hu-HU"/>
        </w:rPr>
        <w:t>5.6. Az érintett hozzáféréséhez való jog</w:t>
      </w:r>
    </w:p>
    <w:p w14:paraId="6AEE66DB" w14:textId="77777777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 hozzáféréshez való jog érvényesülése érdekében az érintettet kérelmére az adatkezelő tájékoztatja arról, hogy személyes adatait maga az adatkezelő, illetve a megbízásából vagy rendelkezése alapján eljáró adatfeldolgozó kezeli-e. </w:t>
      </w:r>
    </w:p>
    <w:p w14:paraId="56ECD2DF" w14:textId="50C0A413" w:rsidR="0095549E" w:rsidRPr="00772F1B" w:rsidRDefault="0095549E" w:rsidP="00772F1B">
      <w:pPr>
        <w:spacing w:before="120" w:after="60" w:line="240" w:lineRule="auto"/>
        <w:jc w:val="center"/>
        <w:rPr>
          <w:rFonts w:eastAsia="Times New Roman" w:cs="Arial"/>
          <w:b/>
          <w:bCs/>
          <w:szCs w:val="20"/>
          <w:lang w:eastAsia="hu-HU"/>
        </w:rPr>
      </w:pPr>
      <w:r w:rsidRPr="00D00E28">
        <w:rPr>
          <w:rFonts w:eastAsia="Times New Roman" w:cs="Arial"/>
          <w:b/>
          <w:bCs/>
          <w:szCs w:val="20"/>
          <w:lang w:eastAsia="hu-HU"/>
        </w:rPr>
        <w:t>6. Kezelt adatok köre, adatkezelés célja</w:t>
      </w:r>
    </w:p>
    <w:p w14:paraId="5662A3D4" w14:textId="77777777" w:rsidR="0095549E" w:rsidRPr="00D00E28" w:rsidRDefault="0095549E" w:rsidP="005F7DFD">
      <w:pPr>
        <w:spacing w:before="60" w:after="0" w:line="240" w:lineRule="auto"/>
        <w:ind w:left="142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adatbázisban az alábbi személyes adatok kerülnek tárolásra: </w:t>
      </w:r>
    </w:p>
    <w:p w14:paraId="2133EEA8" w14:textId="77777777" w:rsidR="0095549E" w:rsidRPr="00D00E28" w:rsidRDefault="0095549E" w:rsidP="005F7DFD">
      <w:pPr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1418" w:hanging="357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>név</w:t>
      </w:r>
    </w:p>
    <w:p w14:paraId="6057796C" w14:textId="77777777" w:rsidR="003E29EE" w:rsidRDefault="003E29EE" w:rsidP="005F7DFD">
      <w:pPr>
        <w:numPr>
          <w:ilvl w:val="0"/>
          <w:numId w:val="3"/>
        </w:numPr>
        <w:tabs>
          <w:tab w:val="clear" w:pos="720"/>
        </w:tabs>
        <w:spacing w:before="100" w:beforeAutospacing="1" w:after="120" w:line="240" w:lineRule="auto"/>
        <w:ind w:left="1418" w:hanging="357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>e-mail cím</w:t>
      </w:r>
    </w:p>
    <w:p w14:paraId="16DA0EA3" w14:textId="48A2041D" w:rsidR="0095549E" w:rsidRPr="00D00E28" w:rsidRDefault="0095549E" w:rsidP="00D00E28">
      <w:pPr>
        <w:spacing w:before="60" w:after="0" w:line="240" w:lineRule="auto"/>
        <w:jc w:val="both"/>
        <w:rPr>
          <w:rFonts w:eastAsia="Times New Roman" w:cs="Arial"/>
          <w:szCs w:val="20"/>
          <w:lang w:eastAsia="hu-HU"/>
        </w:rPr>
      </w:pPr>
      <w:r w:rsidRPr="00D00E28">
        <w:rPr>
          <w:rFonts w:eastAsia="Times New Roman" w:cs="Arial"/>
          <w:szCs w:val="20"/>
          <w:lang w:eastAsia="hu-HU"/>
        </w:rPr>
        <w:t xml:space="preserve">Az adatkezelés célja </w:t>
      </w:r>
      <w:r w:rsidR="000A71FB" w:rsidRPr="002929D0">
        <w:rPr>
          <w:rFonts w:cs="Arial"/>
          <w:szCs w:val="20"/>
        </w:rPr>
        <w:t xml:space="preserve">101050108 – Euroguidance HU </w:t>
      </w:r>
      <w:r w:rsidR="000A71FB" w:rsidRPr="00D00E28">
        <w:rPr>
          <w:rFonts w:cs="Arial"/>
          <w:szCs w:val="20"/>
        </w:rPr>
        <w:t>projekt</w:t>
      </w:r>
      <w:r w:rsidR="000A71FB">
        <w:rPr>
          <w:rFonts w:cs="Arial"/>
          <w:szCs w:val="20"/>
        </w:rPr>
        <w:t xml:space="preserve"> hon</w:t>
      </w:r>
      <w:r w:rsidR="003E29EE">
        <w:rPr>
          <w:rFonts w:cs="Arial"/>
          <w:szCs w:val="20"/>
        </w:rPr>
        <w:t>lapján</w:t>
      </w:r>
      <w:r w:rsidR="00584A35" w:rsidRPr="00D00E28">
        <w:rPr>
          <w:rFonts w:cs="Arial"/>
          <w:szCs w:val="20"/>
        </w:rPr>
        <w:t xml:space="preserve"> </w:t>
      </w:r>
      <w:r w:rsidR="000A71FB">
        <w:rPr>
          <w:rFonts w:cs="Arial"/>
          <w:szCs w:val="20"/>
        </w:rPr>
        <w:t>megadott</w:t>
      </w:r>
      <w:r w:rsidR="00D71B8D" w:rsidRPr="00D00E28">
        <w:rPr>
          <w:rFonts w:cs="Arial"/>
          <w:szCs w:val="20"/>
        </w:rPr>
        <w:t xml:space="preserve"> </w:t>
      </w:r>
      <w:r w:rsidR="00D71B8D" w:rsidRPr="00D00E28">
        <w:rPr>
          <w:rFonts w:eastAsia="Times New Roman" w:cs="Arial"/>
          <w:szCs w:val="20"/>
          <w:lang w:eastAsia="hu-HU"/>
        </w:rPr>
        <w:t>személyes adatok kezelése.</w:t>
      </w:r>
      <w:r w:rsidR="008137C0" w:rsidRPr="00D00E28">
        <w:rPr>
          <w:rFonts w:cs="Arial"/>
          <w:szCs w:val="20"/>
        </w:rPr>
        <w:t xml:space="preserve"> </w:t>
      </w:r>
      <w:r w:rsidRPr="00D00E28">
        <w:rPr>
          <w:rFonts w:eastAsia="Times New Roman" w:cs="Arial"/>
          <w:szCs w:val="20"/>
          <w:lang w:eastAsia="hu-HU"/>
        </w:rPr>
        <w:t xml:space="preserve">Az adatkezelés időtartama a projektre irányadó iratmegőrzési kötelezettség időtartamával </w:t>
      </w:r>
      <w:r w:rsidR="00DF21D3">
        <w:rPr>
          <w:rFonts w:eastAsia="Times New Roman" w:cs="Arial"/>
          <w:szCs w:val="20"/>
          <w:lang w:eastAsia="hu-HU"/>
        </w:rPr>
        <w:t xml:space="preserve">(2028. december 31.) </w:t>
      </w:r>
      <w:r w:rsidRPr="00D00E28">
        <w:rPr>
          <w:rFonts w:eastAsia="Times New Roman" w:cs="Arial"/>
          <w:szCs w:val="20"/>
          <w:lang w:eastAsia="hu-HU"/>
        </w:rPr>
        <w:t xml:space="preserve">egyezik meg. </w:t>
      </w:r>
    </w:p>
    <w:p w14:paraId="467033FE" w14:textId="6510CE21" w:rsidR="0095549E" w:rsidRPr="00772F1B" w:rsidRDefault="0095549E" w:rsidP="00772F1B">
      <w:pPr>
        <w:spacing w:before="120" w:after="60" w:line="240" w:lineRule="auto"/>
        <w:jc w:val="center"/>
        <w:rPr>
          <w:rFonts w:eastAsia="Times New Roman" w:cs="Arial"/>
          <w:b/>
          <w:bCs/>
          <w:szCs w:val="20"/>
          <w:lang w:eastAsia="hu-HU"/>
        </w:rPr>
      </w:pPr>
      <w:r w:rsidRPr="00D00E28">
        <w:rPr>
          <w:rFonts w:eastAsia="Times New Roman" w:cs="Arial"/>
          <w:b/>
          <w:bCs/>
          <w:szCs w:val="20"/>
          <w:lang w:eastAsia="hu-HU"/>
        </w:rPr>
        <w:t>7. Az adatkezeléssel kapcsolatos jogérvényesítési lehetőségek</w:t>
      </w:r>
    </w:p>
    <w:p w14:paraId="59877AA1" w14:textId="77777777" w:rsidR="0095549E" w:rsidRPr="00772F1B" w:rsidRDefault="0095549E" w:rsidP="00772F1B">
      <w:pPr>
        <w:spacing w:before="120" w:after="60" w:line="240" w:lineRule="auto"/>
        <w:rPr>
          <w:rFonts w:cs="Arial"/>
          <w:szCs w:val="20"/>
        </w:rPr>
      </w:pPr>
      <w:r w:rsidRPr="00772F1B">
        <w:rPr>
          <w:rFonts w:eastAsia="Times New Roman" w:cs="Arial"/>
          <w:bCs/>
          <w:szCs w:val="20"/>
          <w:lang w:eastAsia="hu-HU"/>
        </w:rPr>
        <w:t>Az Adatkezelő az adatkezelési tevékenysége során az Infotv. rendelkezéseinek, az adatvédelemre</w:t>
      </w:r>
      <w:r w:rsidRPr="00772F1B">
        <w:rPr>
          <w:rFonts w:cs="Arial"/>
          <w:szCs w:val="20"/>
        </w:rPr>
        <w:t xml:space="preserve"> és az adatbiztonságra vonatkozó joggyakorlatoknak megfelelően jár el, a hatályos jogszabályok előírásait betartja, illetve az adatvédelemhez kapcsolódó fontosabb nemzetközi ajánlásokat is figyelembe veszi.</w:t>
      </w:r>
    </w:p>
    <w:p w14:paraId="4A404DC2" w14:textId="0A7C7E95" w:rsidR="00FD50B2" w:rsidRPr="00D00E28" w:rsidRDefault="0095549E" w:rsidP="00772F1B">
      <w:pPr>
        <w:spacing w:after="120" w:line="240" w:lineRule="auto"/>
        <w:jc w:val="both"/>
        <w:rPr>
          <w:rFonts w:cs="Arial"/>
          <w:szCs w:val="20"/>
        </w:rPr>
      </w:pPr>
      <w:r w:rsidRPr="00D00E28">
        <w:rPr>
          <w:rFonts w:eastAsia="Times New Roman" w:cs="Arial"/>
          <w:szCs w:val="20"/>
          <w:lang w:eastAsia="hu-HU"/>
        </w:rPr>
        <w:t>Az érintett az általa tapasztalt jogellenes adatkezelés esetén a Nemzeti Adatvédelmi és Információszabadság Hatóságnál (1125 Budapest, Szilágyi Erzsébet fasor 22/C., ugyfelszolgalat@naih.hu) jogosult panasztételre, illetve polgári pert kezdeményezhet a Hivatal ellen.</w:t>
      </w:r>
    </w:p>
    <w:sectPr w:rsidR="00FD50B2" w:rsidRPr="00D00E28" w:rsidSect="005A154A">
      <w:headerReference w:type="default" r:id="rId9"/>
      <w:footerReference w:type="default" r:id="rId10"/>
      <w:type w:val="continuous"/>
      <w:pgSz w:w="11906" w:h="16838" w:code="9"/>
      <w:pgMar w:top="1951" w:right="1134" w:bottom="1418" w:left="1134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0639" w14:textId="77777777" w:rsidR="00AD224D" w:rsidRDefault="00AD224D">
      <w:pPr>
        <w:spacing w:after="0" w:line="240" w:lineRule="auto"/>
      </w:pPr>
      <w:r>
        <w:separator/>
      </w:r>
    </w:p>
  </w:endnote>
  <w:endnote w:type="continuationSeparator" w:id="0">
    <w:p w14:paraId="3B208AD6" w14:textId="77777777" w:rsidR="00AD224D" w:rsidRDefault="00A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0B29" w14:textId="77777777" w:rsidR="00772F1B" w:rsidRDefault="00772F1B" w:rsidP="00772F1B">
    <w:pPr>
      <w:pStyle w:val="llb"/>
      <w:tabs>
        <w:tab w:val="clear" w:pos="4536"/>
        <w:tab w:val="center" w:pos="2127"/>
      </w:tabs>
      <w:spacing w:after="60"/>
    </w:pPr>
  </w:p>
  <w:p w14:paraId="4D590CDF" w14:textId="6A384FA3" w:rsidR="003D7800" w:rsidRDefault="00772F1B" w:rsidP="00772F1B">
    <w:pPr>
      <w:pStyle w:val="llb"/>
      <w:tabs>
        <w:tab w:val="clear" w:pos="4536"/>
        <w:tab w:val="center" w:pos="2127"/>
      </w:tabs>
      <w:spacing w:after="60"/>
    </w:pPr>
    <w:r w:rsidRPr="00772F1B">
      <w:rPr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377271" wp14:editId="425D5673">
              <wp:simplePos x="0" y="0"/>
              <wp:positionH relativeFrom="margin">
                <wp:align>right</wp:align>
              </wp:positionH>
              <wp:positionV relativeFrom="paragraph">
                <wp:posOffset>121920</wp:posOffset>
              </wp:positionV>
              <wp:extent cx="4291964" cy="706754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4" cy="7067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C4F1" w14:textId="41DFBCF9" w:rsidR="00772F1B" w:rsidRDefault="00772F1B" w:rsidP="00772F1B">
                          <w:pPr>
                            <w:ind w:left="-142" w:right="-243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45E8E" wp14:editId="67147BF2">
                                <wp:extent cx="2233295" cy="450989"/>
                                <wp:effectExtent l="0" t="0" r="0" b="6350"/>
                                <wp:docPr id="19" name="Kép 19" descr="T:\Osztalyok\Nemzetközi Csoport\2022\EU logo\co-funded_hu_new\HU Co-funded by H\JPEG\HU Az Európai Unió társfinanszírozásával_PANTONE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Kép 19" descr="T:\Osztalyok\Nemzetközi Csoport\2022\EU logo\co-funded_hu_new\HU Co-funded by H\JPEG\HU Az Európai Unió társfinanszírozásával_PANTON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509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7727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86.75pt;margin-top:9.6pt;width:337.95pt;height:55.65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" stroked="f">
              <v:textbox style="mso-fit-shape-to-text:t">
                <w:txbxContent>
                  <w:p w14:paraId="2403C4F1" w14:textId="41DFBCF9" w:rsidR="00772F1B" w:rsidRDefault="00772F1B" w:rsidP="00772F1B">
                    <w:pPr>
                      <w:ind w:left="-142" w:right="-243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445E8E" wp14:editId="67147BF2">
                          <wp:extent cx="2233295" cy="450989"/>
                          <wp:effectExtent l="0" t="0" r="0" b="6350"/>
                          <wp:docPr id="19" name="Kép 19" descr="T:\Osztalyok\Nemzetközi Csoport\2022\EU logo\co-funded_hu_new\HU Co-funded by H\JPEG\HU Az Európai Unió társfinanszírozásával_PANTONE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Kép 19" descr="T:\Osztalyok\Nemzetközi Csoport\2022\EU logo\co-funded_hu_new\HU Co-funded by H\JPEG\HU Az Európai Unió társfinanszírozásával_PANTON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3295" cy="450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24BF4">
      <w:rPr>
        <w:noProof/>
        <w:lang w:eastAsia="hu-HU"/>
      </w:rPr>
      <w:drawing>
        <wp:inline distT="0" distB="0" distL="0" distR="0" wp14:anchorId="3B15E301" wp14:editId="51B26119">
          <wp:extent cx="747284" cy="842010"/>
          <wp:effectExtent l="0" t="0" r="0" b="0"/>
          <wp:docPr id="8" name="Kép 8" descr="T:\Osztalyok\Digitális Nyomda\Public\Nemzetközi Csoport\Roll-up\EG Magyarorszag_zöld_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sztalyok\Digitális Nyomda\Public\Nemzetközi Csoport\Roll-up\EG Magyarorszag_zöld_202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21" cy="87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1B517" w14:textId="77777777" w:rsidR="00AD224D" w:rsidRDefault="00AD224D">
      <w:pPr>
        <w:spacing w:after="0" w:line="240" w:lineRule="auto"/>
      </w:pPr>
      <w:r>
        <w:separator/>
      </w:r>
    </w:p>
  </w:footnote>
  <w:footnote w:type="continuationSeparator" w:id="0">
    <w:p w14:paraId="36BF4C25" w14:textId="77777777" w:rsidR="00AD224D" w:rsidRDefault="00AD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F8762" w14:textId="77777777" w:rsidR="00EC2A82" w:rsidRDefault="005D1381" w:rsidP="00EC2A82">
    <w:pPr>
      <w:pStyle w:val="lfej"/>
      <w:ind w:left="1701" w:firstLine="1844"/>
      <w:rPr>
        <w:rFonts w:ascii="Times New Roman" w:eastAsia="Times New Roman" w:hAnsi="Times New Roman" w:cs="Times New Roman"/>
        <w:b/>
        <w:smallCaps/>
        <w:color w:val="auto"/>
        <w:sz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0" allowOverlap="1" wp14:anchorId="418F6937" wp14:editId="35C43D1F">
          <wp:simplePos x="0" y="0"/>
          <wp:positionH relativeFrom="margin">
            <wp:posOffset>2847975</wp:posOffset>
          </wp:positionH>
          <wp:positionV relativeFrom="margin">
            <wp:posOffset>-979805</wp:posOffset>
          </wp:positionV>
          <wp:extent cx="244475" cy="397510"/>
          <wp:effectExtent l="0" t="0" r="3175" b="254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A90C" w14:textId="77777777" w:rsidR="00EC2A82" w:rsidRDefault="00AD224D" w:rsidP="00EC2A82">
    <w:pPr>
      <w:pStyle w:val="lfej"/>
      <w:ind w:left="1701" w:firstLine="1844"/>
      <w:rPr>
        <w:rFonts w:ascii="Times New Roman" w:eastAsia="Times New Roman" w:hAnsi="Times New Roman" w:cs="Times New Roman"/>
        <w:b/>
        <w:smallCaps/>
        <w:color w:val="auto"/>
        <w:sz w:val="24"/>
        <w:lang w:eastAsia="hu-HU"/>
      </w:rPr>
    </w:pPr>
  </w:p>
  <w:p w14:paraId="78C70128" w14:textId="77777777" w:rsidR="00EC2A82" w:rsidRDefault="00AD224D" w:rsidP="00EC2A82">
    <w:pPr>
      <w:pStyle w:val="lfej"/>
      <w:ind w:left="1701" w:firstLine="1844"/>
      <w:rPr>
        <w:rFonts w:ascii="Times New Roman" w:eastAsia="Times New Roman" w:hAnsi="Times New Roman" w:cs="Times New Roman"/>
        <w:b/>
        <w:smallCaps/>
        <w:color w:val="auto"/>
        <w:sz w:val="24"/>
        <w:lang w:eastAsia="hu-HU"/>
      </w:rPr>
    </w:pPr>
  </w:p>
  <w:p w14:paraId="3E929191" w14:textId="4797387A" w:rsidR="003D7800" w:rsidRPr="00317C26" w:rsidRDefault="005D1381" w:rsidP="00772F1B">
    <w:pPr>
      <w:pStyle w:val="lfej"/>
      <w:jc w:val="center"/>
      <w:rPr>
        <w:rFonts w:eastAsia="Times New Roman" w:cs="Arial"/>
        <w:b/>
        <w:smallCaps/>
        <w:color w:val="auto"/>
        <w:szCs w:val="20"/>
        <w:lang w:eastAsia="hu-HU"/>
      </w:rPr>
    </w:pPr>
    <w:r w:rsidRPr="000F6630">
      <w:rPr>
        <w:rFonts w:ascii="Times New Roman" w:eastAsia="Times New Roman" w:hAnsi="Times New Roman" w:cs="Times New Roman"/>
        <w:b/>
        <w:smallCaps/>
        <w:color w:val="auto"/>
        <w:sz w:val="22"/>
        <w:szCs w:val="22"/>
        <w:lang w:eastAsia="hu-HU"/>
      </w:rPr>
      <w:t>Nemzeti Szakképzési és Felnőttképzési Hivatal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17ED"/>
    <w:multiLevelType w:val="multilevel"/>
    <w:tmpl w:val="2328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81150"/>
    <w:multiLevelType w:val="multilevel"/>
    <w:tmpl w:val="DC62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E093E"/>
    <w:multiLevelType w:val="hybridMultilevel"/>
    <w:tmpl w:val="81123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5891"/>
    <w:multiLevelType w:val="multilevel"/>
    <w:tmpl w:val="DB5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70"/>
    <w:rsid w:val="00011A55"/>
    <w:rsid w:val="00024EDE"/>
    <w:rsid w:val="00054E85"/>
    <w:rsid w:val="00093F71"/>
    <w:rsid w:val="000A71FB"/>
    <w:rsid w:val="000F6630"/>
    <w:rsid w:val="001057F3"/>
    <w:rsid w:val="00122D94"/>
    <w:rsid w:val="001818B2"/>
    <w:rsid w:val="001B247A"/>
    <w:rsid w:val="001C3614"/>
    <w:rsid w:val="001E027D"/>
    <w:rsid w:val="001F2C6C"/>
    <w:rsid w:val="001F75D9"/>
    <w:rsid w:val="00252101"/>
    <w:rsid w:val="002652E3"/>
    <w:rsid w:val="002929D0"/>
    <w:rsid w:val="0034700E"/>
    <w:rsid w:val="00354E07"/>
    <w:rsid w:val="003D711E"/>
    <w:rsid w:val="003E29EE"/>
    <w:rsid w:val="004020EB"/>
    <w:rsid w:val="0043380E"/>
    <w:rsid w:val="00456AEE"/>
    <w:rsid w:val="004929DD"/>
    <w:rsid w:val="004B7BC4"/>
    <w:rsid w:val="004E5C47"/>
    <w:rsid w:val="004F499A"/>
    <w:rsid w:val="004F5E48"/>
    <w:rsid w:val="00520A8B"/>
    <w:rsid w:val="0054191E"/>
    <w:rsid w:val="00547BC7"/>
    <w:rsid w:val="00584A35"/>
    <w:rsid w:val="005A154A"/>
    <w:rsid w:val="005D1381"/>
    <w:rsid w:val="005F12EB"/>
    <w:rsid w:val="005F7DFD"/>
    <w:rsid w:val="006011AE"/>
    <w:rsid w:val="00606A70"/>
    <w:rsid w:val="006C016D"/>
    <w:rsid w:val="006C70F6"/>
    <w:rsid w:val="006E349A"/>
    <w:rsid w:val="006F5DA9"/>
    <w:rsid w:val="006F6268"/>
    <w:rsid w:val="00761BE4"/>
    <w:rsid w:val="007672F3"/>
    <w:rsid w:val="00772F1B"/>
    <w:rsid w:val="00791830"/>
    <w:rsid w:val="008137C0"/>
    <w:rsid w:val="00857AD0"/>
    <w:rsid w:val="00867FD0"/>
    <w:rsid w:val="008B5FFE"/>
    <w:rsid w:val="00907D88"/>
    <w:rsid w:val="00936CFE"/>
    <w:rsid w:val="0095549E"/>
    <w:rsid w:val="009F7054"/>
    <w:rsid w:val="00A004F7"/>
    <w:rsid w:val="00A04781"/>
    <w:rsid w:val="00A4612A"/>
    <w:rsid w:val="00A4615F"/>
    <w:rsid w:val="00A52386"/>
    <w:rsid w:val="00A845E6"/>
    <w:rsid w:val="00A86972"/>
    <w:rsid w:val="00AD224D"/>
    <w:rsid w:val="00AF7C92"/>
    <w:rsid w:val="00B03BEF"/>
    <w:rsid w:val="00B17196"/>
    <w:rsid w:val="00B81BB5"/>
    <w:rsid w:val="00C076A3"/>
    <w:rsid w:val="00C21000"/>
    <w:rsid w:val="00C62DE1"/>
    <w:rsid w:val="00CC508C"/>
    <w:rsid w:val="00CF062B"/>
    <w:rsid w:val="00D006F0"/>
    <w:rsid w:val="00D00E28"/>
    <w:rsid w:val="00D25551"/>
    <w:rsid w:val="00D31B06"/>
    <w:rsid w:val="00D4090C"/>
    <w:rsid w:val="00D71B8D"/>
    <w:rsid w:val="00D72D32"/>
    <w:rsid w:val="00DF21D3"/>
    <w:rsid w:val="00DF3446"/>
    <w:rsid w:val="00E86D87"/>
    <w:rsid w:val="00E902E9"/>
    <w:rsid w:val="00E95DC6"/>
    <w:rsid w:val="00F1618D"/>
    <w:rsid w:val="00F1737B"/>
    <w:rsid w:val="00F316ED"/>
    <w:rsid w:val="00F5142B"/>
    <w:rsid w:val="00F96A9A"/>
    <w:rsid w:val="00FD468F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DBC83"/>
  <w15:chartTrackingRefBased/>
  <w15:docId w15:val="{C0786D2B-9574-41EE-BCB6-6C70F460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12EB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F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F12EB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5F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2EB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5F12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5549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A15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16D"/>
    <w:rPr>
      <w:rFonts w:ascii="Segoe UI" w:hAnsi="Segoe UI" w:cs="Segoe UI"/>
      <w:color w:val="404040" w:themeColor="text1" w:themeTint="BF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71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7196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7196"/>
    <w:rPr>
      <w:rFonts w:ascii="Arial" w:hAnsi="Arial" w:cstheme="minorHAnsi"/>
      <w:color w:val="404040" w:themeColor="text1" w:themeTint="BF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7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7196"/>
    <w:rPr>
      <w:rFonts w:ascii="Arial" w:hAnsi="Arial" w:cstheme="minorHAnsi"/>
      <w:b/>
      <w:bCs/>
      <w:color w:val="404040" w:themeColor="text1" w:themeTint="BF"/>
      <w:sz w:val="20"/>
      <w:szCs w:val="20"/>
    </w:rPr>
  </w:style>
  <w:style w:type="paragraph" w:customStyle="1" w:styleId="uj">
    <w:name w:val="uj"/>
    <w:basedOn w:val="Norml"/>
    <w:rsid w:val="001F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highlighted">
    <w:name w:val="highlighted"/>
    <w:basedOn w:val="Bekezdsalapbettpusa"/>
    <w:rsid w:val="001F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y.Mihaly@niv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ve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Tamás Gergő</cp:lastModifiedBy>
  <cp:revision>2</cp:revision>
  <cp:lastPrinted>2022-11-07T14:46:00Z</cp:lastPrinted>
  <dcterms:created xsi:type="dcterms:W3CDTF">2023-12-07T11:08:00Z</dcterms:created>
  <dcterms:modified xsi:type="dcterms:W3CDTF">2023-12-07T11:08:00Z</dcterms:modified>
</cp:coreProperties>
</file>