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83497" w14:textId="77777777" w:rsidR="004030C4" w:rsidRPr="007A43C5" w:rsidRDefault="000E1B33" w:rsidP="00587B07">
      <w:pPr>
        <w:widowControl/>
        <w:autoSpaceDE/>
        <w:autoSpaceDN/>
        <w:spacing w:before="360" w:line="276" w:lineRule="auto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587B07">
        <w:rPr>
          <w:rFonts w:ascii="Arial" w:eastAsia="Times New Roman" w:hAnsi="Arial" w:cs="Arial"/>
          <w:b/>
          <w:color w:val="404040" w:themeColor="text1" w:themeTint="BF"/>
          <w:kern w:val="36"/>
          <w:sz w:val="20"/>
          <w:szCs w:val="20"/>
          <w:lang w:eastAsia="hu-HU"/>
        </w:rPr>
        <w:t>HOZZÁJÁRULÓ NYILATKOZAT ADATKEZELÉSHEZ</w:t>
      </w:r>
    </w:p>
    <w:p w14:paraId="51865973" w14:textId="77777777" w:rsidR="004030C4" w:rsidRPr="007A43C5" w:rsidRDefault="000E1B33" w:rsidP="00587B07">
      <w:pPr>
        <w:tabs>
          <w:tab w:val="left" w:leader="dot" w:pos="7758"/>
        </w:tabs>
        <w:spacing w:before="120" w:line="247" w:lineRule="auto"/>
        <w:ind w:left="113" w:right="153"/>
        <w:rPr>
          <w:rFonts w:ascii="Times New Roman" w:hAnsi="Times New Roman" w:cs="Times New Roman"/>
        </w:rPr>
      </w:pPr>
      <w:r w:rsidRPr="007A43C5">
        <w:rPr>
          <w:rFonts w:ascii="Times New Roman" w:hAnsi="Times New Roman" w:cs="Times New Roman"/>
          <w:color w:val="555555"/>
        </w:rPr>
        <w:t xml:space="preserve">Hozzájárulok, hogy a </w:t>
      </w:r>
      <w:r w:rsidR="00164748" w:rsidRPr="007A43C5">
        <w:rPr>
          <w:rFonts w:ascii="Times New Roman" w:hAnsi="Times New Roman" w:cs="Times New Roman"/>
          <w:color w:val="555555"/>
        </w:rPr>
        <w:t xml:space="preserve">Nemzeti Szakképzési és Felnőttképzési Hivatalban </w:t>
      </w:r>
      <w:r w:rsidR="00B437D4">
        <w:rPr>
          <w:rFonts w:ascii="Times New Roman" w:hAnsi="Times New Roman" w:cs="Times New Roman"/>
          <w:color w:val="555555"/>
        </w:rPr>
        <w:t xml:space="preserve">(továbbiakban: Hivatal) </w:t>
      </w:r>
      <w:r w:rsidR="00164748" w:rsidRPr="007A43C5">
        <w:rPr>
          <w:rFonts w:ascii="Times New Roman" w:hAnsi="Times New Roman" w:cs="Times New Roman"/>
          <w:color w:val="555555"/>
        </w:rPr>
        <w:t>működő Euroguidance Központ</w:t>
      </w:r>
      <w:r w:rsidRPr="007A43C5">
        <w:rPr>
          <w:rFonts w:ascii="Times New Roman" w:hAnsi="Times New Roman" w:cs="Times New Roman"/>
          <w:color w:val="555555"/>
        </w:rPr>
        <w:t xml:space="preserve"> (székhely: </w:t>
      </w:r>
      <w:r w:rsidR="00164748" w:rsidRPr="007A43C5">
        <w:rPr>
          <w:rFonts w:ascii="Times New Roman" w:hAnsi="Times New Roman" w:cs="Times New Roman"/>
          <w:color w:val="555555"/>
        </w:rPr>
        <w:t>1089 Budapest Kálvária tér 7., továbbiakban:</w:t>
      </w:r>
      <w:r w:rsidR="00164748" w:rsidRPr="007A43C5">
        <w:rPr>
          <w:rFonts w:ascii="Times New Roman" w:hAnsi="Times New Roman" w:cs="Times New Roman"/>
        </w:rPr>
        <w:t xml:space="preserve"> </w:t>
      </w:r>
      <w:r w:rsidR="00164748" w:rsidRPr="007A43C5">
        <w:rPr>
          <w:rFonts w:ascii="Times New Roman" w:hAnsi="Times New Roman" w:cs="Times New Roman"/>
          <w:color w:val="555555"/>
        </w:rPr>
        <w:t>Euroguidance Központ)</w:t>
      </w:r>
      <w:r w:rsidRPr="007A43C5">
        <w:rPr>
          <w:rFonts w:ascii="Times New Roman" w:hAnsi="Times New Roman" w:cs="Times New Roman"/>
          <w:color w:val="555555"/>
        </w:rPr>
        <w:t>,</w:t>
      </w:r>
      <w:r w:rsidRPr="007A43C5">
        <w:rPr>
          <w:rFonts w:ascii="Times New Roman" w:hAnsi="Times New Roman" w:cs="Times New Roman"/>
          <w:color w:val="555555"/>
          <w:spacing w:val="-4"/>
        </w:rPr>
        <w:t xml:space="preserve"> </w:t>
      </w:r>
      <w:r w:rsidRPr="007A43C5">
        <w:rPr>
          <w:rFonts w:ascii="Times New Roman" w:hAnsi="Times New Roman" w:cs="Times New Roman"/>
          <w:color w:val="555555"/>
        </w:rPr>
        <w:t>mint</w:t>
      </w:r>
      <w:r w:rsidRPr="007A43C5">
        <w:rPr>
          <w:rFonts w:ascii="Times New Roman" w:hAnsi="Times New Roman" w:cs="Times New Roman"/>
          <w:color w:val="555555"/>
          <w:spacing w:val="-5"/>
        </w:rPr>
        <w:t xml:space="preserve"> </w:t>
      </w:r>
      <w:r w:rsidRPr="007A43C5">
        <w:rPr>
          <w:rFonts w:ascii="Times New Roman" w:hAnsi="Times New Roman" w:cs="Times New Roman"/>
          <w:color w:val="555555"/>
        </w:rPr>
        <w:t>adatkezelő</w:t>
      </w:r>
      <w:r w:rsidRPr="007A43C5">
        <w:rPr>
          <w:rFonts w:ascii="Times New Roman" w:hAnsi="Times New Roman" w:cs="Times New Roman"/>
          <w:color w:val="555555"/>
          <w:spacing w:val="-4"/>
        </w:rPr>
        <w:t xml:space="preserve"> </w:t>
      </w:r>
      <w:r w:rsidRPr="007A43C5">
        <w:rPr>
          <w:rFonts w:ascii="Times New Roman" w:hAnsi="Times New Roman" w:cs="Times New Roman"/>
          <w:color w:val="555555"/>
        </w:rPr>
        <w:t>az</w:t>
      </w:r>
      <w:r w:rsidRPr="007A43C5">
        <w:rPr>
          <w:rFonts w:ascii="Times New Roman" w:hAnsi="Times New Roman" w:cs="Times New Roman"/>
          <w:color w:val="555555"/>
          <w:spacing w:val="-4"/>
        </w:rPr>
        <w:t xml:space="preserve"> </w:t>
      </w:r>
      <w:r w:rsidRPr="007A43C5">
        <w:rPr>
          <w:rFonts w:ascii="Times New Roman" w:hAnsi="Times New Roman" w:cs="Times New Roman"/>
          <w:color w:val="555555"/>
        </w:rPr>
        <w:t>általam</w:t>
      </w:r>
      <w:r w:rsidRPr="007A43C5">
        <w:rPr>
          <w:rFonts w:ascii="Times New Roman" w:hAnsi="Times New Roman" w:cs="Times New Roman"/>
          <w:color w:val="555555"/>
          <w:spacing w:val="-3"/>
        </w:rPr>
        <w:t xml:space="preserve"> </w:t>
      </w:r>
      <w:r w:rsidRPr="007A43C5">
        <w:rPr>
          <w:rFonts w:ascii="Times New Roman" w:hAnsi="Times New Roman" w:cs="Times New Roman"/>
          <w:color w:val="555555"/>
        </w:rPr>
        <w:t>megadott</w:t>
      </w:r>
      <w:r w:rsidRPr="007A43C5">
        <w:rPr>
          <w:rFonts w:ascii="Times New Roman" w:hAnsi="Times New Roman" w:cs="Times New Roman"/>
          <w:color w:val="555555"/>
          <w:spacing w:val="-5"/>
        </w:rPr>
        <w:t xml:space="preserve"> </w:t>
      </w:r>
      <w:r w:rsidRPr="007A43C5">
        <w:rPr>
          <w:rFonts w:ascii="Times New Roman" w:hAnsi="Times New Roman" w:cs="Times New Roman"/>
          <w:color w:val="555555"/>
        </w:rPr>
        <w:t>személyes</w:t>
      </w:r>
      <w:r w:rsidRPr="007A43C5">
        <w:rPr>
          <w:rFonts w:ascii="Times New Roman" w:hAnsi="Times New Roman" w:cs="Times New Roman"/>
          <w:color w:val="555555"/>
          <w:spacing w:val="-4"/>
        </w:rPr>
        <w:t xml:space="preserve"> </w:t>
      </w:r>
      <w:r w:rsidRPr="007A43C5">
        <w:rPr>
          <w:rFonts w:ascii="Times New Roman" w:hAnsi="Times New Roman" w:cs="Times New Roman"/>
          <w:color w:val="555555"/>
        </w:rPr>
        <w:t>adataimat</w:t>
      </w:r>
      <w:r w:rsidRPr="007A43C5">
        <w:rPr>
          <w:rFonts w:ascii="Times New Roman" w:hAnsi="Times New Roman" w:cs="Times New Roman"/>
          <w:color w:val="555555"/>
          <w:spacing w:val="-4"/>
        </w:rPr>
        <w:t xml:space="preserve"> </w:t>
      </w:r>
      <w:r w:rsidR="0071193B">
        <w:rPr>
          <w:rFonts w:ascii="Times New Roman" w:hAnsi="Times New Roman" w:cs="Times New Roman"/>
          <w:color w:val="555555"/>
        </w:rPr>
        <w:t xml:space="preserve">az </w:t>
      </w:r>
      <w:proofErr w:type="gramStart"/>
      <w:r w:rsidR="0071193B">
        <w:rPr>
          <w:rFonts w:ascii="Times New Roman" w:hAnsi="Times New Roman" w:cs="Times New Roman"/>
          <w:color w:val="555555"/>
        </w:rPr>
        <w:t>Adatkezelési</w:t>
      </w:r>
      <w:r w:rsidR="00587B07">
        <w:rPr>
          <w:rFonts w:ascii="Times New Roman" w:hAnsi="Times New Roman" w:cs="Times New Roman"/>
          <w:color w:val="555555"/>
        </w:rPr>
        <w:t xml:space="preserve"> </w:t>
      </w:r>
      <w:r w:rsidRPr="007A43C5">
        <w:rPr>
          <w:rFonts w:ascii="Times New Roman" w:hAnsi="Times New Roman" w:cs="Times New Roman"/>
          <w:color w:val="555555"/>
          <w:spacing w:val="-81"/>
        </w:rPr>
        <w:t xml:space="preserve"> </w:t>
      </w:r>
      <w:r w:rsidRPr="007A43C5">
        <w:rPr>
          <w:rFonts w:ascii="Times New Roman" w:hAnsi="Times New Roman" w:cs="Times New Roman"/>
          <w:color w:val="555555"/>
        </w:rPr>
        <w:t>tájékoztatóban</w:t>
      </w:r>
      <w:proofErr w:type="gramEnd"/>
      <w:r w:rsidRPr="007A43C5">
        <w:rPr>
          <w:rFonts w:ascii="Times New Roman" w:hAnsi="Times New Roman" w:cs="Times New Roman"/>
          <w:color w:val="555555"/>
          <w:spacing w:val="-1"/>
        </w:rPr>
        <w:t xml:space="preserve"> </w:t>
      </w:r>
      <w:r w:rsidRPr="007A43C5">
        <w:rPr>
          <w:rFonts w:ascii="Times New Roman" w:hAnsi="Times New Roman" w:cs="Times New Roman"/>
          <w:color w:val="555555"/>
        </w:rPr>
        <w:t>foglaltaknak megfelelően</w:t>
      </w:r>
      <w:r w:rsidRPr="007A43C5">
        <w:rPr>
          <w:rFonts w:ascii="Times New Roman" w:hAnsi="Times New Roman" w:cs="Times New Roman"/>
          <w:color w:val="555555"/>
          <w:spacing w:val="-1"/>
        </w:rPr>
        <w:t xml:space="preserve"> </w:t>
      </w:r>
      <w:r w:rsidRPr="007A43C5">
        <w:rPr>
          <w:rFonts w:ascii="Times New Roman" w:hAnsi="Times New Roman" w:cs="Times New Roman"/>
          <w:color w:val="555555"/>
        </w:rPr>
        <w:t>kezelje.</w:t>
      </w:r>
    </w:p>
    <w:p w14:paraId="2A226D64" w14:textId="77777777" w:rsidR="004030C4" w:rsidRPr="007A43C5" w:rsidRDefault="000E1B33">
      <w:pPr>
        <w:pStyle w:val="Szvegtrzs"/>
        <w:spacing w:line="247" w:lineRule="auto"/>
        <w:ind w:left="113" w:right="155" w:firstLine="0"/>
        <w:rPr>
          <w:rFonts w:ascii="Times New Roman" w:hAnsi="Times New Roman" w:cs="Times New Roman"/>
          <w:sz w:val="22"/>
          <w:szCs w:val="22"/>
        </w:rPr>
      </w:pPr>
      <w:r w:rsidRPr="007A43C5">
        <w:rPr>
          <w:rFonts w:ascii="Times New Roman" w:hAnsi="Times New Roman" w:cs="Times New Roman"/>
          <w:color w:val="555555"/>
          <w:sz w:val="22"/>
          <w:szCs w:val="22"/>
        </w:rPr>
        <w:t xml:space="preserve">Tudomásul veszem, hogy jelen nyilatkozatom alapján a </w:t>
      </w:r>
      <w:r w:rsidR="00164748" w:rsidRPr="007A43C5">
        <w:rPr>
          <w:rFonts w:ascii="Times New Roman" w:hAnsi="Times New Roman" w:cs="Times New Roman"/>
          <w:color w:val="555555"/>
          <w:sz w:val="22"/>
          <w:szCs w:val="22"/>
        </w:rPr>
        <w:t xml:space="preserve">Euroguidance Központ </w:t>
      </w:r>
      <w:r w:rsidRPr="007A43C5">
        <w:rPr>
          <w:rFonts w:ascii="Times New Roman" w:hAnsi="Times New Roman" w:cs="Times New Roman"/>
          <w:color w:val="555555"/>
          <w:sz w:val="22"/>
          <w:szCs w:val="22"/>
        </w:rPr>
        <w:t>számomra hírlevelet küldhet. A hírlevél küldési szolgáltatásra az</w:t>
      </w:r>
      <w:r w:rsidRPr="007A43C5">
        <w:rPr>
          <w:rFonts w:ascii="Times New Roman" w:hAnsi="Times New Roman" w:cs="Times New Roman"/>
          <w:color w:val="555555"/>
          <w:spacing w:val="1"/>
          <w:sz w:val="22"/>
          <w:szCs w:val="22"/>
        </w:rPr>
        <w:t xml:space="preserve"> </w:t>
      </w:r>
      <w:r w:rsidRPr="007A43C5">
        <w:rPr>
          <w:rFonts w:ascii="Times New Roman" w:hAnsi="Times New Roman" w:cs="Times New Roman"/>
          <w:color w:val="555555"/>
          <w:sz w:val="22"/>
          <w:szCs w:val="22"/>
        </w:rPr>
        <w:t>adat</w:t>
      </w:r>
      <w:r w:rsidR="00B437D4">
        <w:rPr>
          <w:rFonts w:ascii="Times New Roman" w:hAnsi="Times New Roman" w:cs="Times New Roman"/>
          <w:color w:val="555555"/>
          <w:sz w:val="22"/>
          <w:szCs w:val="22"/>
        </w:rPr>
        <w:t xml:space="preserve">aim </w:t>
      </w:r>
      <w:r w:rsidRPr="007A43C5">
        <w:rPr>
          <w:rFonts w:ascii="Times New Roman" w:hAnsi="Times New Roman" w:cs="Times New Roman"/>
          <w:color w:val="555555"/>
          <w:sz w:val="22"/>
          <w:szCs w:val="22"/>
        </w:rPr>
        <w:t>kezelés</w:t>
      </w:r>
      <w:r w:rsidR="00B437D4">
        <w:rPr>
          <w:rFonts w:ascii="Times New Roman" w:hAnsi="Times New Roman" w:cs="Times New Roman"/>
          <w:color w:val="555555"/>
          <w:sz w:val="22"/>
          <w:szCs w:val="22"/>
        </w:rPr>
        <w:t>é</w:t>
      </w:r>
      <w:r w:rsidRPr="007A43C5">
        <w:rPr>
          <w:rFonts w:ascii="Times New Roman" w:hAnsi="Times New Roman" w:cs="Times New Roman"/>
          <w:color w:val="555555"/>
          <w:sz w:val="22"/>
          <w:szCs w:val="22"/>
        </w:rPr>
        <w:t>hez való előzetes hozzájárulási nyilatkozat elfogadásával és</w:t>
      </w:r>
      <w:r w:rsidRPr="007A43C5">
        <w:rPr>
          <w:rFonts w:ascii="Times New Roman" w:hAnsi="Times New Roman" w:cs="Times New Roman"/>
          <w:color w:val="555555"/>
          <w:spacing w:val="1"/>
          <w:sz w:val="22"/>
          <w:szCs w:val="22"/>
        </w:rPr>
        <w:t xml:space="preserve"> </w:t>
      </w:r>
      <w:r w:rsidRPr="007A43C5">
        <w:rPr>
          <w:rFonts w:ascii="Times New Roman" w:hAnsi="Times New Roman" w:cs="Times New Roman"/>
          <w:color w:val="555555"/>
          <w:sz w:val="22"/>
          <w:szCs w:val="22"/>
        </w:rPr>
        <w:t>aláírásával iratkozhatom fel. A</w:t>
      </w:r>
      <w:r w:rsidR="00164748" w:rsidRPr="007A43C5">
        <w:rPr>
          <w:rFonts w:ascii="Times New Roman" w:hAnsi="Times New Roman" w:cs="Times New Roman"/>
          <w:color w:val="555555"/>
          <w:sz w:val="22"/>
          <w:szCs w:val="22"/>
        </w:rPr>
        <w:t xml:space="preserve"> Euroguidance Központ </w:t>
      </w:r>
      <w:r w:rsidRPr="007A43C5">
        <w:rPr>
          <w:rFonts w:ascii="Times New Roman" w:hAnsi="Times New Roman" w:cs="Times New Roman"/>
          <w:color w:val="555555"/>
          <w:sz w:val="22"/>
          <w:szCs w:val="22"/>
        </w:rPr>
        <w:t>a kapcsolattartás céljából az</w:t>
      </w:r>
      <w:r w:rsidRPr="007A43C5">
        <w:rPr>
          <w:rFonts w:ascii="Times New Roman" w:hAnsi="Times New Roman" w:cs="Times New Roman"/>
          <w:color w:val="555555"/>
          <w:spacing w:val="1"/>
          <w:sz w:val="22"/>
          <w:szCs w:val="22"/>
        </w:rPr>
        <w:t xml:space="preserve"> </w:t>
      </w:r>
      <w:r w:rsidRPr="007A43C5">
        <w:rPr>
          <w:rFonts w:ascii="Times New Roman" w:hAnsi="Times New Roman" w:cs="Times New Roman"/>
          <w:color w:val="555555"/>
          <w:sz w:val="22"/>
          <w:szCs w:val="22"/>
        </w:rPr>
        <w:t>adatkezelési nyilvántartásában rögzített személyes adataimat csak a</w:t>
      </w:r>
      <w:r w:rsidRPr="007A43C5">
        <w:rPr>
          <w:rFonts w:ascii="Times New Roman" w:hAnsi="Times New Roman" w:cs="Times New Roman"/>
          <w:color w:val="555555"/>
          <w:spacing w:val="1"/>
          <w:sz w:val="22"/>
          <w:szCs w:val="22"/>
        </w:rPr>
        <w:t xml:space="preserve"> </w:t>
      </w:r>
      <w:r w:rsidRPr="007A43C5">
        <w:rPr>
          <w:rFonts w:ascii="Times New Roman" w:hAnsi="Times New Roman" w:cs="Times New Roman"/>
          <w:color w:val="555555"/>
          <w:sz w:val="22"/>
          <w:szCs w:val="22"/>
        </w:rPr>
        <w:t>hozzájáruló</w:t>
      </w:r>
      <w:r w:rsidRPr="007A43C5">
        <w:rPr>
          <w:rFonts w:ascii="Times New Roman" w:hAnsi="Times New Roman" w:cs="Times New Roman"/>
          <w:color w:val="555555"/>
          <w:spacing w:val="-6"/>
          <w:sz w:val="22"/>
          <w:szCs w:val="22"/>
        </w:rPr>
        <w:t xml:space="preserve"> </w:t>
      </w:r>
      <w:r w:rsidRPr="007A43C5">
        <w:rPr>
          <w:rFonts w:ascii="Times New Roman" w:hAnsi="Times New Roman" w:cs="Times New Roman"/>
          <w:color w:val="555555"/>
          <w:sz w:val="22"/>
          <w:szCs w:val="22"/>
        </w:rPr>
        <w:t>nyilatkozatomban</w:t>
      </w:r>
      <w:r w:rsidRPr="007A43C5">
        <w:rPr>
          <w:rFonts w:ascii="Times New Roman" w:hAnsi="Times New Roman" w:cs="Times New Roman"/>
          <w:color w:val="555555"/>
          <w:spacing w:val="-4"/>
          <w:sz w:val="22"/>
          <w:szCs w:val="22"/>
        </w:rPr>
        <w:t xml:space="preserve"> </w:t>
      </w:r>
      <w:r w:rsidRPr="007A43C5">
        <w:rPr>
          <w:rFonts w:ascii="Times New Roman" w:hAnsi="Times New Roman" w:cs="Times New Roman"/>
          <w:color w:val="555555"/>
          <w:sz w:val="22"/>
          <w:szCs w:val="22"/>
        </w:rPr>
        <w:t>foglaltaknak</w:t>
      </w:r>
      <w:r w:rsidRPr="007A43C5">
        <w:rPr>
          <w:rFonts w:ascii="Times New Roman" w:hAnsi="Times New Roman" w:cs="Times New Roman"/>
          <w:color w:val="555555"/>
          <w:spacing w:val="-4"/>
          <w:sz w:val="22"/>
          <w:szCs w:val="22"/>
        </w:rPr>
        <w:t xml:space="preserve"> </w:t>
      </w:r>
      <w:r w:rsidRPr="007A43C5">
        <w:rPr>
          <w:rFonts w:ascii="Times New Roman" w:hAnsi="Times New Roman" w:cs="Times New Roman"/>
          <w:color w:val="555555"/>
          <w:sz w:val="22"/>
          <w:szCs w:val="22"/>
        </w:rPr>
        <w:t>megfelelően,</w:t>
      </w:r>
      <w:r w:rsidRPr="007A43C5">
        <w:rPr>
          <w:rFonts w:ascii="Times New Roman" w:hAnsi="Times New Roman" w:cs="Times New Roman"/>
          <w:color w:val="555555"/>
          <w:spacing w:val="-4"/>
          <w:sz w:val="22"/>
          <w:szCs w:val="22"/>
        </w:rPr>
        <w:t xml:space="preserve"> </w:t>
      </w:r>
      <w:r w:rsidRPr="007A43C5">
        <w:rPr>
          <w:rFonts w:ascii="Times New Roman" w:hAnsi="Times New Roman" w:cs="Times New Roman"/>
          <w:color w:val="555555"/>
          <w:sz w:val="22"/>
          <w:szCs w:val="22"/>
        </w:rPr>
        <w:t>annak</w:t>
      </w:r>
      <w:r w:rsidRPr="007A43C5">
        <w:rPr>
          <w:rFonts w:ascii="Times New Roman" w:hAnsi="Times New Roman" w:cs="Times New Roman"/>
          <w:color w:val="555555"/>
          <w:spacing w:val="-4"/>
          <w:sz w:val="22"/>
          <w:szCs w:val="22"/>
        </w:rPr>
        <w:t xml:space="preserve"> </w:t>
      </w:r>
      <w:proofErr w:type="gramStart"/>
      <w:r w:rsidRPr="007A43C5">
        <w:rPr>
          <w:rFonts w:ascii="Times New Roman" w:hAnsi="Times New Roman" w:cs="Times New Roman"/>
          <w:color w:val="555555"/>
          <w:sz w:val="22"/>
          <w:szCs w:val="22"/>
        </w:rPr>
        <w:t>visszavonásáig</w:t>
      </w:r>
      <w:r w:rsidR="00B437D4">
        <w:rPr>
          <w:rFonts w:ascii="Times New Roman" w:hAnsi="Times New Roman" w:cs="Times New Roman"/>
          <w:color w:val="555555"/>
          <w:sz w:val="22"/>
          <w:szCs w:val="22"/>
        </w:rPr>
        <w:t xml:space="preserve"> </w:t>
      </w:r>
      <w:r w:rsidRPr="007A43C5">
        <w:rPr>
          <w:rFonts w:ascii="Times New Roman" w:hAnsi="Times New Roman" w:cs="Times New Roman"/>
          <w:color w:val="555555"/>
          <w:spacing w:val="-82"/>
          <w:sz w:val="22"/>
          <w:szCs w:val="22"/>
        </w:rPr>
        <w:t xml:space="preserve"> </w:t>
      </w:r>
      <w:r w:rsidRPr="007A43C5">
        <w:rPr>
          <w:rFonts w:ascii="Times New Roman" w:hAnsi="Times New Roman" w:cs="Times New Roman"/>
          <w:color w:val="555555"/>
          <w:sz w:val="22"/>
          <w:szCs w:val="22"/>
        </w:rPr>
        <w:t>kezelheti</w:t>
      </w:r>
      <w:proofErr w:type="gramEnd"/>
      <w:r w:rsidR="00B6651E">
        <w:rPr>
          <w:rFonts w:ascii="Times New Roman" w:hAnsi="Times New Roman" w:cs="Times New Roman"/>
          <w:color w:val="555555"/>
          <w:sz w:val="22"/>
          <w:szCs w:val="22"/>
        </w:rPr>
        <w:t>,</w:t>
      </w:r>
      <w:r w:rsidRPr="007A43C5">
        <w:rPr>
          <w:rFonts w:ascii="Times New Roman" w:hAnsi="Times New Roman" w:cs="Times New Roman"/>
          <w:color w:val="555555"/>
          <w:sz w:val="22"/>
          <w:szCs w:val="22"/>
        </w:rPr>
        <w:t xml:space="preserve"> és harmadik fél számára kizárólag az előzetes hozzájárulásommal</w:t>
      </w:r>
      <w:r w:rsidRPr="007A43C5">
        <w:rPr>
          <w:rFonts w:ascii="Times New Roman" w:hAnsi="Times New Roman" w:cs="Times New Roman"/>
          <w:color w:val="555555"/>
          <w:spacing w:val="1"/>
          <w:sz w:val="22"/>
          <w:szCs w:val="22"/>
        </w:rPr>
        <w:t xml:space="preserve"> </w:t>
      </w:r>
      <w:r w:rsidRPr="007A43C5">
        <w:rPr>
          <w:rFonts w:ascii="Times New Roman" w:hAnsi="Times New Roman" w:cs="Times New Roman"/>
          <w:color w:val="555555"/>
          <w:sz w:val="22"/>
          <w:szCs w:val="22"/>
        </w:rPr>
        <w:t>adhatja</w:t>
      </w:r>
      <w:r w:rsidRPr="007A43C5">
        <w:rPr>
          <w:rFonts w:ascii="Times New Roman" w:hAnsi="Times New Roman" w:cs="Times New Roman"/>
          <w:color w:val="555555"/>
          <w:spacing w:val="-1"/>
          <w:sz w:val="22"/>
          <w:szCs w:val="22"/>
        </w:rPr>
        <w:t xml:space="preserve"> </w:t>
      </w:r>
      <w:r w:rsidRPr="007A43C5">
        <w:rPr>
          <w:rFonts w:ascii="Times New Roman" w:hAnsi="Times New Roman" w:cs="Times New Roman"/>
          <w:color w:val="555555"/>
          <w:sz w:val="22"/>
          <w:szCs w:val="22"/>
        </w:rPr>
        <w:t>át.</w:t>
      </w:r>
    </w:p>
    <w:p w14:paraId="05CB5C4A" w14:textId="77777777" w:rsidR="004030C4" w:rsidRPr="007A43C5" w:rsidRDefault="000E1B33">
      <w:pPr>
        <w:pStyle w:val="Szvegtrzs"/>
        <w:spacing w:line="247" w:lineRule="auto"/>
        <w:ind w:left="113" w:firstLine="0"/>
        <w:rPr>
          <w:rFonts w:ascii="Times New Roman" w:hAnsi="Times New Roman" w:cs="Times New Roman"/>
          <w:sz w:val="22"/>
          <w:szCs w:val="22"/>
        </w:rPr>
      </w:pPr>
      <w:r w:rsidRPr="007A43C5">
        <w:rPr>
          <w:rFonts w:ascii="Times New Roman" w:hAnsi="Times New Roman" w:cs="Times New Roman"/>
          <w:color w:val="555555"/>
          <w:sz w:val="22"/>
          <w:szCs w:val="22"/>
        </w:rPr>
        <w:t>Az</w:t>
      </w:r>
      <w:r w:rsidRPr="007A43C5">
        <w:rPr>
          <w:rFonts w:ascii="Times New Roman" w:hAnsi="Times New Roman" w:cs="Times New Roman"/>
          <w:color w:val="555555"/>
          <w:spacing w:val="-4"/>
          <w:sz w:val="22"/>
          <w:szCs w:val="22"/>
        </w:rPr>
        <w:t xml:space="preserve"> </w:t>
      </w:r>
      <w:r w:rsidRPr="007A43C5">
        <w:rPr>
          <w:rFonts w:ascii="Times New Roman" w:hAnsi="Times New Roman" w:cs="Times New Roman"/>
          <w:color w:val="555555"/>
          <w:sz w:val="22"/>
          <w:szCs w:val="22"/>
        </w:rPr>
        <w:t>adatkezelés</w:t>
      </w:r>
      <w:r w:rsidRPr="007A43C5">
        <w:rPr>
          <w:rFonts w:ascii="Times New Roman" w:hAnsi="Times New Roman" w:cs="Times New Roman"/>
          <w:color w:val="555555"/>
          <w:spacing w:val="-3"/>
          <w:sz w:val="22"/>
          <w:szCs w:val="22"/>
        </w:rPr>
        <w:t xml:space="preserve"> </w:t>
      </w:r>
      <w:r w:rsidRPr="007A43C5">
        <w:rPr>
          <w:rFonts w:ascii="Times New Roman" w:hAnsi="Times New Roman" w:cs="Times New Roman"/>
          <w:color w:val="555555"/>
          <w:sz w:val="22"/>
          <w:szCs w:val="22"/>
        </w:rPr>
        <w:t>célja:</w:t>
      </w:r>
      <w:r w:rsidRPr="007A43C5">
        <w:rPr>
          <w:rFonts w:ascii="Times New Roman" w:hAnsi="Times New Roman" w:cs="Times New Roman"/>
          <w:color w:val="555555"/>
          <w:spacing w:val="-3"/>
          <w:sz w:val="22"/>
          <w:szCs w:val="22"/>
        </w:rPr>
        <w:t xml:space="preserve"> </w:t>
      </w:r>
      <w:r w:rsidRPr="007A43C5">
        <w:rPr>
          <w:rFonts w:ascii="Times New Roman" w:hAnsi="Times New Roman" w:cs="Times New Roman"/>
          <w:color w:val="555555"/>
          <w:sz w:val="22"/>
          <w:szCs w:val="22"/>
        </w:rPr>
        <w:t>az</w:t>
      </w:r>
      <w:r w:rsidRPr="007A43C5">
        <w:rPr>
          <w:rFonts w:ascii="Times New Roman" w:hAnsi="Times New Roman" w:cs="Times New Roman"/>
          <w:color w:val="555555"/>
          <w:spacing w:val="-3"/>
          <w:sz w:val="22"/>
          <w:szCs w:val="22"/>
        </w:rPr>
        <w:t xml:space="preserve"> </w:t>
      </w:r>
      <w:r w:rsidRPr="007A43C5">
        <w:rPr>
          <w:rFonts w:ascii="Times New Roman" w:hAnsi="Times New Roman" w:cs="Times New Roman"/>
          <w:color w:val="555555"/>
          <w:sz w:val="22"/>
          <w:szCs w:val="22"/>
        </w:rPr>
        <w:t>Érintettekkel</w:t>
      </w:r>
      <w:r w:rsidRPr="007A43C5">
        <w:rPr>
          <w:rFonts w:ascii="Times New Roman" w:hAnsi="Times New Roman" w:cs="Times New Roman"/>
          <w:color w:val="555555"/>
          <w:spacing w:val="-3"/>
          <w:sz w:val="22"/>
          <w:szCs w:val="22"/>
        </w:rPr>
        <w:t xml:space="preserve"> </w:t>
      </w:r>
      <w:r w:rsidRPr="007A43C5">
        <w:rPr>
          <w:rFonts w:ascii="Times New Roman" w:hAnsi="Times New Roman" w:cs="Times New Roman"/>
          <w:color w:val="555555"/>
          <w:sz w:val="22"/>
          <w:szCs w:val="22"/>
        </w:rPr>
        <w:t>való</w:t>
      </w:r>
      <w:r w:rsidRPr="007A43C5">
        <w:rPr>
          <w:rFonts w:ascii="Times New Roman" w:hAnsi="Times New Roman" w:cs="Times New Roman"/>
          <w:color w:val="555555"/>
          <w:spacing w:val="-4"/>
          <w:sz w:val="22"/>
          <w:szCs w:val="22"/>
        </w:rPr>
        <w:t xml:space="preserve"> </w:t>
      </w:r>
      <w:r w:rsidRPr="007A43C5">
        <w:rPr>
          <w:rFonts w:ascii="Times New Roman" w:hAnsi="Times New Roman" w:cs="Times New Roman"/>
          <w:color w:val="555555"/>
          <w:sz w:val="22"/>
          <w:szCs w:val="22"/>
        </w:rPr>
        <w:t>kapcsolattartás,</w:t>
      </w:r>
      <w:r w:rsidRPr="007A43C5">
        <w:rPr>
          <w:rFonts w:ascii="Times New Roman" w:hAnsi="Times New Roman" w:cs="Times New Roman"/>
          <w:color w:val="555555"/>
          <w:spacing w:val="-4"/>
          <w:sz w:val="22"/>
          <w:szCs w:val="22"/>
        </w:rPr>
        <w:t xml:space="preserve"> </w:t>
      </w:r>
      <w:r w:rsidRPr="007A43C5">
        <w:rPr>
          <w:rFonts w:ascii="Times New Roman" w:hAnsi="Times New Roman" w:cs="Times New Roman"/>
          <w:color w:val="555555"/>
          <w:sz w:val="22"/>
          <w:szCs w:val="22"/>
        </w:rPr>
        <w:t>az</w:t>
      </w:r>
      <w:r w:rsidRPr="007A43C5">
        <w:rPr>
          <w:rFonts w:ascii="Times New Roman" w:hAnsi="Times New Roman" w:cs="Times New Roman"/>
          <w:color w:val="555555"/>
          <w:spacing w:val="-3"/>
          <w:sz w:val="22"/>
          <w:szCs w:val="22"/>
        </w:rPr>
        <w:t xml:space="preserve"> </w:t>
      </w:r>
      <w:r w:rsidRPr="007A43C5">
        <w:rPr>
          <w:rFonts w:ascii="Times New Roman" w:hAnsi="Times New Roman" w:cs="Times New Roman"/>
          <w:color w:val="555555"/>
          <w:sz w:val="22"/>
          <w:szCs w:val="22"/>
        </w:rPr>
        <w:t>Érintettek</w:t>
      </w:r>
      <w:r w:rsidR="00A31C4D">
        <w:rPr>
          <w:rFonts w:ascii="Times New Roman" w:hAnsi="Times New Roman" w:cs="Times New Roman"/>
          <w:color w:val="555555"/>
          <w:sz w:val="22"/>
          <w:szCs w:val="22"/>
        </w:rPr>
        <w:t xml:space="preserve"> a </w:t>
      </w:r>
      <w:r w:rsidRPr="007A43C5">
        <w:rPr>
          <w:rFonts w:ascii="Times New Roman" w:hAnsi="Times New Roman" w:cs="Times New Roman"/>
          <w:color w:val="555555"/>
          <w:spacing w:val="-82"/>
          <w:sz w:val="22"/>
          <w:szCs w:val="22"/>
        </w:rPr>
        <w:t xml:space="preserve"> </w:t>
      </w:r>
      <w:r w:rsidR="00A31C4D">
        <w:rPr>
          <w:rFonts w:ascii="Times New Roman" w:hAnsi="Times New Roman" w:cs="Times New Roman"/>
          <w:color w:val="555555"/>
          <w:spacing w:val="-82"/>
          <w:sz w:val="22"/>
          <w:szCs w:val="22"/>
        </w:rPr>
        <w:t xml:space="preserve">                      </w:t>
      </w:r>
      <w:r w:rsidR="00164748" w:rsidRPr="007A43C5">
        <w:rPr>
          <w:rFonts w:ascii="Times New Roman" w:hAnsi="Times New Roman" w:cs="Times New Roman"/>
          <w:color w:val="555555"/>
          <w:sz w:val="22"/>
          <w:szCs w:val="22"/>
        </w:rPr>
        <w:t xml:space="preserve">Euroguidance Központ </w:t>
      </w:r>
      <w:r w:rsidRPr="007A43C5">
        <w:rPr>
          <w:rFonts w:ascii="Times New Roman" w:hAnsi="Times New Roman" w:cs="Times New Roman"/>
          <w:color w:val="555555"/>
          <w:sz w:val="22"/>
          <w:szCs w:val="22"/>
        </w:rPr>
        <w:t xml:space="preserve">aktuális </w:t>
      </w:r>
      <w:r w:rsidR="00164748" w:rsidRPr="007A43C5">
        <w:rPr>
          <w:rFonts w:ascii="Times New Roman" w:hAnsi="Times New Roman" w:cs="Times New Roman"/>
          <w:color w:val="555555"/>
          <w:sz w:val="22"/>
          <w:szCs w:val="22"/>
        </w:rPr>
        <w:t>híreiről</w:t>
      </w:r>
      <w:r w:rsidRPr="007A43C5">
        <w:rPr>
          <w:rFonts w:ascii="Times New Roman" w:hAnsi="Times New Roman" w:cs="Times New Roman"/>
          <w:color w:val="555555"/>
          <w:spacing w:val="-1"/>
          <w:sz w:val="22"/>
          <w:szCs w:val="22"/>
        </w:rPr>
        <w:t xml:space="preserve"> </w:t>
      </w:r>
      <w:r w:rsidRPr="007A43C5">
        <w:rPr>
          <w:rFonts w:ascii="Times New Roman" w:hAnsi="Times New Roman" w:cs="Times New Roman"/>
          <w:color w:val="555555"/>
          <w:sz w:val="22"/>
          <w:szCs w:val="22"/>
        </w:rPr>
        <w:t>történő</w:t>
      </w:r>
      <w:r w:rsidRPr="007A43C5">
        <w:rPr>
          <w:rFonts w:ascii="Times New Roman" w:hAnsi="Times New Roman" w:cs="Times New Roman"/>
          <w:color w:val="555555"/>
          <w:spacing w:val="-1"/>
          <w:sz w:val="22"/>
          <w:szCs w:val="22"/>
        </w:rPr>
        <w:t xml:space="preserve"> </w:t>
      </w:r>
      <w:r w:rsidRPr="007A43C5">
        <w:rPr>
          <w:rFonts w:ascii="Times New Roman" w:hAnsi="Times New Roman" w:cs="Times New Roman"/>
          <w:color w:val="555555"/>
          <w:sz w:val="22"/>
          <w:szCs w:val="22"/>
        </w:rPr>
        <w:t>tájékoztatása</w:t>
      </w:r>
      <w:r w:rsidR="00164748" w:rsidRPr="007A43C5">
        <w:rPr>
          <w:rFonts w:ascii="Times New Roman" w:hAnsi="Times New Roman" w:cs="Times New Roman"/>
          <w:color w:val="555555"/>
          <w:sz w:val="22"/>
          <w:szCs w:val="22"/>
        </w:rPr>
        <w:t>.</w:t>
      </w:r>
    </w:p>
    <w:p w14:paraId="65A036E2" w14:textId="77777777" w:rsidR="004030C4" w:rsidRPr="007A43C5" w:rsidRDefault="000E1B33" w:rsidP="00B6651E">
      <w:pPr>
        <w:pStyle w:val="Cmsor1"/>
        <w:spacing w:before="120"/>
        <w:rPr>
          <w:rFonts w:ascii="Times New Roman" w:hAnsi="Times New Roman" w:cs="Times New Roman"/>
          <w:b w:val="0"/>
          <w:sz w:val="22"/>
          <w:szCs w:val="22"/>
        </w:rPr>
      </w:pPr>
      <w:r w:rsidRPr="007A43C5">
        <w:rPr>
          <w:rFonts w:ascii="Times New Roman" w:hAnsi="Times New Roman" w:cs="Times New Roman"/>
          <w:b w:val="0"/>
          <w:color w:val="555555"/>
          <w:sz w:val="22"/>
          <w:szCs w:val="22"/>
        </w:rPr>
        <w:t>A</w:t>
      </w:r>
      <w:r w:rsidRPr="007A43C5">
        <w:rPr>
          <w:rFonts w:ascii="Times New Roman" w:hAnsi="Times New Roman" w:cs="Times New Roman"/>
          <w:b w:val="0"/>
          <w:color w:val="555555"/>
          <w:spacing w:val="-1"/>
          <w:sz w:val="22"/>
          <w:szCs w:val="22"/>
        </w:rPr>
        <w:t xml:space="preserve"> </w:t>
      </w:r>
      <w:r w:rsidRPr="007A43C5">
        <w:rPr>
          <w:rFonts w:ascii="Times New Roman" w:hAnsi="Times New Roman" w:cs="Times New Roman"/>
          <w:b w:val="0"/>
          <w:color w:val="555555"/>
          <w:sz w:val="22"/>
          <w:szCs w:val="22"/>
        </w:rPr>
        <w:t>kezelt adatok köre:</w:t>
      </w:r>
    </w:p>
    <w:p w14:paraId="4E665830" w14:textId="77777777" w:rsidR="004030C4" w:rsidRPr="007A43C5" w:rsidRDefault="000E1B33">
      <w:pPr>
        <w:pStyle w:val="Listaszerbekezds"/>
        <w:numPr>
          <w:ilvl w:val="0"/>
          <w:numId w:val="2"/>
        </w:numPr>
        <w:tabs>
          <w:tab w:val="left" w:pos="708"/>
          <w:tab w:val="left" w:pos="709"/>
        </w:tabs>
        <w:spacing w:before="2"/>
        <w:ind w:hanging="376"/>
        <w:rPr>
          <w:rFonts w:ascii="Times New Roman" w:hAnsi="Times New Roman" w:cs="Times New Roman"/>
        </w:rPr>
      </w:pPr>
      <w:r w:rsidRPr="007A43C5">
        <w:rPr>
          <w:rFonts w:ascii="Times New Roman" w:hAnsi="Times New Roman" w:cs="Times New Roman"/>
          <w:color w:val="555555"/>
        </w:rPr>
        <w:t>név</w:t>
      </w:r>
    </w:p>
    <w:p w14:paraId="47520C58" w14:textId="77777777" w:rsidR="004030C4" w:rsidRPr="007A43C5" w:rsidRDefault="000E1B33">
      <w:pPr>
        <w:pStyle w:val="Listaszerbekezds"/>
        <w:numPr>
          <w:ilvl w:val="0"/>
          <w:numId w:val="2"/>
        </w:numPr>
        <w:tabs>
          <w:tab w:val="left" w:pos="708"/>
          <w:tab w:val="left" w:pos="709"/>
        </w:tabs>
        <w:spacing w:before="9"/>
        <w:ind w:hanging="376"/>
        <w:rPr>
          <w:rFonts w:ascii="Times New Roman" w:hAnsi="Times New Roman" w:cs="Times New Roman"/>
        </w:rPr>
      </w:pPr>
      <w:r w:rsidRPr="007A43C5">
        <w:rPr>
          <w:rFonts w:ascii="Times New Roman" w:hAnsi="Times New Roman" w:cs="Times New Roman"/>
          <w:color w:val="555555"/>
        </w:rPr>
        <w:t>e-mail cím</w:t>
      </w:r>
    </w:p>
    <w:p w14:paraId="31B05CD1" w14:textId="77777777" w:rsidR="004030C4" w:rsidRPr="007A43C5" w:rsidRDefault="004030C4">
      <w:pPr>
        <w:pStyle w:val="Szvegtrzs"/>
        <w:spacing w:before="8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55E59764" w14:textId="77777777" w:rsidR="00164748" w:rsidRPr="007A43C5" w:rsidRDefault="000E1B33" w:rsidP="00587B07">
      <w:pPr>
        <w:pStyle w:val="Cmsor1"/>
        <w:spacing w:line="247" w:lineRule="auto"/>
        <w:ind w:right="89"/>
        <w:rPr>
          <w:rFonts w:ascii="Times New Roman" w:hAnsi="Times New Roman" w:cs="Times New Roman"/>
          <w:b w:val="0"/>
          <w:sz w:val="22"/>
          <w:szCs w:val="22"/>
        </w:rPr>
      </w:pPr>
      <w:r w:rsidRPr="007A43C5">
        <w:rPr>
          <w:rFonts w:ascii="Times New Roman" w:hAnsi="Times New Roman" w:cs="Times New Roman"/>
          <w:b w:val="0"/>
          <w:color w:val="555555"/>
          <w:sz w:val="22"/>
          <w:szCs w:val="22"/>
        </w:rPr>
        <w:t>A fenti tájékoztatást megértettem, tudomásul veszem</w:t>
      </w:r>
      <w:r w:rsidR="00587B07">
        <w:rPr>
          <w:rFonts w:ascii="Times New Roman" w:hAnsi="Times New Roman" w:cs="Times New Roman"/>
          <w:b w:val="0"/>
          <w:color w:val="555555"/>
          <w:sz w:val="22"/>
          <w:szCs w:val="22"/>
        </w:rPr>
        <w:t>,</w:t>
      </w:r>
      <w:r w:rsidRPr="007A43C5">
        <w:rPr>
          <w:rFonts w:ascii="Times New Roman" w:hAnsi="Times New Roman" w:cs="Times New Roman"/>
          <w:b w:val="0"/>
          <w:color w:val="555555"/>
          <w:sz w:val="22"/>
          <w:szCs w:val="22"/>
        </w:rPr>
        <w:t xml:space="preserve"> és</w:t>
      </w:r>
      <w:r w:rsidR="00587B07">
        <w:rPr>
          <w:rFonts w:ascii="Times New Roman" w:hAnsi="Times New Roman" w:cs="Times New Roman"/>
          <w:b w:val="0"/>
          <w:color w:val="555555"/>
          <w:sz w:val="22"/>
          <w:szCs w:val="22"/>
        </w:rPr>
        <w:t xml:space="preserve"> az</w:t>
      </w:r>
      <w:r w:rsidRPr="007A43C5">
        <w:rPr>
          <w:rFonts w:ascii="Times New Roman" w:hAnsi="Times New Roman" w:cs="Times New Roman"/>
          <w:b w:val="0"/>
          <w:color w:val="555555"/>
          <w:sz w:val="22"/>
          <w:szCs w:val="22"/>
        </w:rPr>
        <w:t xml:space="preserve"> adatkezeléshez</w:t>
      </w:r>
      <w:r w:rsidRPr="007A43C5">
        <w:rPr>
          <w:rFonts w:ascii="Times New Roman" w:hAnsi="Times New Roman" w:cs="Times New Roman"/>
          <w:b w:val="0"/>
          <w:color w:val="555555"/>
          <w:spacing w:val="-1"/>
          <w:sz w:val="22"/>
          <w:szCs w:val="22"/>
        </w:rPr>
        <w:t xml:space="preserve"> </w:t>
      </w:r>
      <w:r w:rsidRPr="007A43C5">
        <w:rPr>
          <w:rFonts w:ascii="Times New Roman" w:hAnsi="Times New Roman" w:cs="Times New Roman"/>
          <w:b w:val="0"/>
          <w:color w:val="555555"/>
          <w:sz w:val="22"/>
          <w:szCs w:val="22"/>
        </w:rPr>
        <w:t>önként hozzájárulok.</w:t>
      </w:r>
    </w:p>
    <w:sectPr w:rsidR="00164748" w:rsidRPr="007A43C5">
      <w:headerReference w:type="default" r:id="rId7"/>
      <w:footerReference w:type="default" r:id="rId8"/>
      <w:pgSz w:w="11910" w:h="16840"/>
      <w:pgMar w:top="1040" w:right="10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F3699" w14:textId="77777777" w:rsidR="002C37D2" w:rsidRDefault="002C37D2" w:rsidP="00587B07">
      <w:r>
        <w:separator/>
      </w:r>
    </w:p>
  </w:endnote>
  <w:endnote w:type="continuationSeparator" w:id="0">
    <w:p w14:paraId="577A834B" w14:textId="77777777" w:rsidR="002C37D2" w:rsidRDefault="002C37D2" w:rsidP="0058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0E075" w14:textId="77777777" w:rsidR="00497D52" w:rsidRDefault="00B6651E">
    <w:pPr>
      <w:pStyle w:val="llb"/>
      <w:tabs>
        <w:tab w:val="clear" w:pos="4536"/>
      </w:tabs>
      <w:ind w:left="142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FDF4A1" wp14:editId="4D9EB39B">
              <wp:simplePos x="0" y="0"/>
              <wp:positionH relativeFrom="margin">
                <wp:align>right</wp:align>
              </wp:positionH>
              <wp:positionV relativeFrom="paragraph">
                <wp:posOffset>192405</wp:posOffset>
              </wp:positionV>
              <wp:extent cx="2360930" cy="1404620"/>
              <wp:effectExtent l="0" t="0" r="0" b="825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2356B7" w14:textId="77777777" w:rsidR="00B6651E" w:rsidRDefault="00B6651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4A971E" wp14:editId="0C9413D2">
                                <wp:extent cx="2292350" cy="463481"/>
                                <wp:effectExtent l="0" t="0" r="0" b="0"/>
                                <wp:docPr id="19" name="Kép 19" descr="T:\Osztalyok\Nemzetközi Csoport\2022\EU logo\co-funded_hu_new\HU Co-funded by H\JPEG\HU Az Európai Unió társfinanszírozásával_PANTONE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Kép 19" descr="T:\Osztalyok\Nemzetközi Csoport\2022\EU logo\co-funded_hu_new\HU Co-funded by H\JPEG\HU Az Európai Unió társfinanszírozásával_PANTON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92350" cy="46348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134.7pt;margin-top:15.15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qXLAIAACIEAAAOAAAAZHJzL2Uyb0RvYy54bWysU11u2zAMfh+wOwh6X+y4SdoYcYouXYYB&#10;3Q+Q7QCyLNvCZFGTlNjpwXqBXWyUnKZB9zZMDwIlUp/Ijx9Xt0OnyEFYJ0EXdDpJKRGaQyV1U9Af&#10;37fvbihxnumKKdCioEfh6O367ZtVb3KRQQuqEpYgiHZ5bwraem/yJHG8FR1zEzBCo7MG2zGPR9sk&#10;lWU9oncqydJ0kfRgK2OBC+fw9n500nXEr2vB/de6dsITVVDMzcfdxr0Me7JesbyxzLSSn9Jg/5BF&#10;x6TGT89Q98wzsrfyL6hOcgsOaj/h0CVQ15KLWANWM01fVbNrmRGxFiTHmTNN7v/B8i+Hb5bIqqDZ&#10;9JoSzTps0u7x99NBNBWU8EiywFFvXI6hO4PBfngPA/Y61uvMA/CfjmjYtEw34s5a6FvBKsxxGl4m&#10;F09HHBdAyv4zVPgV23uIQENtu0AgUkIQHXt1PPdHDJ5wvMyuFunyCl0cfdNZOltksYMJy5+fG+v8&#10;RwEdCUZBLQogwrPDg/MhHZY/h4TfHChZbaVS8WCbcqMsOTAUyzauWMGrMKVJX9DlPJtHZA3hfdRR&#10;Jz2KWcmuoDdpWKO8Ah0fdBVDPJNqtDETpU/8BEpGcvxQDhgYSCuhOiJTFkbR4pCh0YJ9pKRHwRbU&#10;/dozKyhRnzSyvZzOZkHh8TCbXyM1xF56yksP0xyhCuopGc2Nj1MReTB32JWtjHy9ZHLKFYUYaTwN&#10;TVD65TlGvYz2+g8AAAD//wMAUEsDBBQABgAIAAAAIQCTCoed3gAAAAcBAAAPAAAAZHJzL2Rvd25y&#10;ZXYueG1sTI87T8NAEIR7JP7DaZFoUHJ+KICM11F4NXQJjkR5sTe2wbdn+TaJ4ddzqaAczWjmm3w5&#10;2V4dafSdY4R4HoEirlzdcYNQvr/O7kF5MVyb3jEhfJOHZXF5kZusdide03EjjQol7DOD0IoMmda+&#10;askaP3cDcfD2brRGghwbXY/mFMptr5MoutXWdBwWWjPQU0vV1+ZgEX4ey+fVy43E+0Q+ku3avpXV&#10;p0G8vppWD6CEJvkLwxk/oEMRmHbuwLVXPUI4IghplIIKbnoXhyM7hGQRL0AXuf7PX/wCAAD//wMA&#10;UEsBAi0AFAAGAAgAAAAhALaDOJL+AAAA4QEAABMAAAAAAAAAAAAAAAAAAAAAAFtDb250ZW50X1R5&#10;cGVzXS54bWxQSwECLQAUAAYACAAAACEAOP0h/9YAAACUAQAACwAAAAAAAAAAAAAAAAAvAQAAX3Jl&#10;bHMvLnJlbHNQSwECLQAUAAYACAAAACEATLI6lywCAAAiBAAADgAAAAAAAAAAAAAAAAAuAgAAZHJz&#10;L2Uyb0RvYy54bWxQSwECLQAUAAYACAAAACEAkwqHnd4AAAAHAQAADwAAAAAAAAAAAAAAAACGBAAA&#10;ZHJzL2Rvd25yZXYueG1sUEsFBgAAAAAEAAQA8wAAAJEFAAAAAA==&#10;" stroked="f">
              <v:textbox style="mso-fit-shape-to-text:t">
                <w:txbxContent>
                  <w:p w:rsidR="00B6651E" w:rsidRDefault="00B6651E">
                    <w:r>
                      <w:rPr>
                        <w:noProof/>
                      </w:rPr>
                      <w:drawing>
                        <wp:inline distT="0" distB="0" distL="0" distR="0" wp14:anchorId="661BA487" wp14:editId="4D83C774">
                          <wp:extent cx="2292350" cy="463481"/>
                          <wp:effectExtent l="0" t="0" r="0" b="0"/>
                          <wp:docPr id="19" name="Kép 19" descr="T:\Osztalyok\Nemzetközi Csoport\2022\EU logo\co-funded_hu_new\HU Co-funded by H\JPEG\HU Az Európai Unió társfinanszírozásával_PANTONE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Kép 19" descr="T:\Osztalyok\Nemzetközi Csoport\2022\EU logo\co-funded_hu_new\HU Co-funded by H\JPEG\HU Az Európai Unió társfinanszírozásával_PANTON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92350" cy="4634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E24BF4">
      <w:rPr>
        <w:noProof/>
        <w:lang w:eastAsia="hu-HU"/>
      </w:rPr>
      <w:drawing>
        <wp:inline distT="0" distB="0" distL="0" distR="0" wp14:anchorId="5C5D2988" wp14:editId="7D0F39A4">
          <wp:extent cx="747284" cy="842010"/>
          <wp:effectExtent l="0" t="0" r="0" b="0"/>
          <wp:docPr id="8" name="Kép 8" descr="T:\Osztalyok\Digitális Nyomda\Public\Nemzetközi Csoport\Roll-up\EG Magyarorszag_zöld_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Osztalyok\Digitális Nyomda\Public\Nemzetközi Csoport\Roll-up\EG Magyarorszag_zöld_202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21" cy="877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F1748" w14:textId="77777777" w:rsidR="002C37D2" w:rsidRDefault="002C37D2" w:rsidP="00587B07">
      <w:r>
        <w:separator/>
      </w:r>
    </w:p>
  </w:footnote>
  <w:footnote w:type="continuationSeparator" w:id="0">
    <w:p w14:paraId="20F2DC39" w14:textId="77777777" w:rsidR="002C37D2" w:rsidRDefault="002C37D2" w:rsidP="00587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6D101" w14:textId="77777777" w:rsidR="00587B07" w:rsidRDefault="00587B07" w:rsidP="00587B07">
    <w:pPr>
      <w:pStyle w:val="lfej"/>
      <w:ind w:left="1701" w:firstLine="1844"/>
      <w:rPr>
        <w:rFonts w:ascii="Times New Roman" w:eastAsia="Times New Roman" w:hAnsi="Times New Roman" w:cs="Times New Roman"/>
        <w:b/>
        <w:smallCaps/>
        <w:sz w:val="24"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0" allowOverlap="1" wp14:anchorId="18C2710F" wp14:editId="76780252">
          <wp:simplePos x="0" y="0"/>
          <wp:positionH relativeFrom="margin">
            <wp:posOffset>2847975</wp:posOffset>
          </wp:positionH>
          <wp:positionV relativeFrom="margin">
            <wp:posOffset>-979805</wp:posOffset>
          </wp:positionV>
          <wp:extent cx="244475" cy="397510"/>
          <wp:effectExtent l="0" t="0" r="3175" b="2540"/>
          <wp:wrapSquare wrapText="bothSides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" cy="397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3CD931" w14:textId="77777777" w:rsidR="00587B07" w:rsidRDefault="00587B07" w:rsidP="00587B07">
    <w:pPr>
      <w:pStyle w:val="lfej"/>
      <w:ind w:left="1701" w:firstLine="1844"/>
      <w:rPr>
        <w:rFonts w:ascii="Times New Roman" w:eastAsia="Times New Roman" w:hAnsi="Times New Roman" w:cs="Times New Roman"/>
        <w:b/>
        <w:smallCaps/>
        <w:sz w:val="24"/>
        <w:lang w:eastAsia="hu-HU"/>
      </w:rPr>
    </w:pPr>
  </w:p>
  <w:p w14:paraId="68653817" w14:textId="77777777" w:rsidR="00587B07" w:rsidRDefault="00587B07" w:rsidP="00587B07">
    <w:pPr>
      <w:pStyle w:val="lfej"/>
      <w:ind w:left="1701" w:firstLine="1844"/>
      <w:rPr>
        <w:rFonts w:ascii="Times New Roman" w:eastAsia="Times New Roman" w:hAnsi="Times New Roman" w:cs="Times New Roman"/>
        <w:b/>
        <w:smallCaps/>
        <w:sz w:val="24"/>
        <w:lang w:eastAsia="hu-HU"/>
      </w:rPr>
    </w:pPr>
  </w:p>
  <w:p w14:paraId="0E25BDF9" w14:textId="77777777" w:rsidR="00587B07" w:rsidRDefault="00587B07" w:rsidP="00587B07">
    <w:pPr>
      <w:pStyle w:val="lfej"/>
      <w:jc w:val="center"/>
      <w:rPr>
        <w:rFonts w:ascii="Times New Roman" w:eastAsia="Times New Roman" w:hAnsi="Times New Roman" w:cs="Times New Roman"/>
        <w:b/>
        <w:smallCaps/>
        <w:lang w:eastAsia="hu-HU"/>
      </w:rPr>
    </w:pPr>
    <w:r w:rsidRPr="000F6630">
      <w:rPr>
        <w:rFonts w:ascii="Times New Roman" w:eastAsia="Times New Roman" w:hAnsi="Times New Roman" w:cs="Times New Roman"/>
        <w:b/>
        <w:smallCaps/>
        <w:lang w:eastAsia="hu-HU"/>
      </w:rPr>
      <w:t>Nemzeti Szakképzési és Felnőttképzési Hivatal</w:t>
    </w:r>
  </w:p>
  <w:p w14:paraId="58F5B759" w14:textId="77777777" w:rsidR="00E82A08" w:rsidRPr="000F6630" w:rsidRDefault="00E82A08" w:rsidP="00587B07">
    <w:pPr>
      <w:pStyle w:val="lfej"/>
      <w:jc w:val="center"/>
      <w:rPr>
        <w:rFonts w:ascii="Times New Roman" w:eastAsia="Times New Roman" w:hAnsi="Times New Roman" w:cs="Times New Roman"/>
        <w:b/>
        <w:smallCaps/>
        <w:lang w:eastAsia="hu-HU"/>
      </w:rPr>
    </w:pPr>
  </w:p>
  <w:p w14:paraId="6587AC85" w14:textId="77777777" w:rsidR="00587B07" w:rsidRDefault="00587B0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463A"/>
    <w:multiLevelType w:val="hybridMultilevel"/>
    <w:tmpl w:val="BEF20174"/>
    <w:lvl w:ilvl="0" w:tplc="40B82F44">
      <w:numFmt w:val="bullet"/>
      <w:lvlText w:val="•"/>
      <w:lvlJc w:val="left"/>
      <w:pPr>
        <w:ind w:left="708" w:hanging="375"/>
      </w:pPr>
      <w:rPr>
        <w:rFonts w:ascii="Verdana" w:eastAsia="Verdana" w:hAnsi="Verdana" w:cs="Verdana" w:hint="default"/>
        <w:color w:val="555555"/>
        <w:w w:val="100"/>
        <w:sz w:val="24"/>
        <w:szCs w:val="24"/>
        <w:lang w:val="hu-HU" w:eastAsia="en-US" w:bidi="ar-SA"/>
      </w:rPr>
    </w:lvl>
    <w:lvl w:ilvl="1" w:tplc="BF9C7C9A">
      <w:numFmt w:val="bullet"/>
      <w:lvlText w:val="•"/>
      <w:lvlJc w:val="left"/>
      <w:pPr>
        <w:ind w:left="1616" w:hanging="375"/>
      </w:pPr>
      <w:rPr>
        <w:rFonts w:hint="default"/>
        <w:lang w:val="hu-HU" w:eastAsia="en-US" w:bidi="ar-SA"/>
      </w:rPr>
    </w:lvl>
    <w:lvl w:ilvl="2" w:tplc="A002E57A">
      <w:numFmt w:val="bullet"/>
      <w:lvlText w:val="•"/>
      <w:lvlJc w:val="left"/>
      <w:pPr>
        <w:ind w:left="2532" w:hanging="375"/>
      </w:pPr>
      <w:rPr>
        <w:rFonts w:hint="default"/>
        <w:lang w:val="hu-HU" w:eastAsia="en-US" w:bidi="ar-SA"/>
      </w:rPr>
    </w:lvl>
    <w:lvl w:ilvl="3" w:tplc="FB6E4F4C">
      <w:numFmt w:val="bullet"/>
      <w:lvlText w:val="•"/>
      <w:lvlJc w:val="left"/>
      <w:pPr>
        <w:ind w:left="3449" w:hanging="375"/>
      </w:pPr>
      <w:rPr>
        <w:rFonts w:hint="default"/>
        <w:lang w:val="hu-HU" w:eastAsia="en-US" w:bidi="ar-SA"/>
      </w:rPr>
    </w:lvl>
    <w:lvl w:ilvl="4" w:tplc="76EA8E30">
      <w:numFmt w:val="bullet"/>
      <w:lvlText w:val="•"/>
      <w:lvlJc w:val="left"/>
      <w:pPr>
        <w:ind w:left="4365" w:hanging="375"/>
      </w:pPr>
      <w:rPr>
        <w:rFonts w:hint="default"/>
        <w:lang w:val="hu-HU" w:eastAsia="en-US" w:bidi="ar-SA"/>
      </w:rPr>
    </w:lvl>
    <w:lvl w:ilvl="5" w:tplc="6AA6F058">
      <w:numFmt w:val="bullet"/>
      <w:lvlText w:val="•"/>
      <w:lvlJc w:val="left"/>
      <w:pPr>
        <w:ind w:left="5282" w:hanging="375"/>
      </w:pPr>
      <w:rPr>
        <w:rFonts w:hint="default"/>
        <w:lang w:val="hu-HU" w:eastAsia="en-US" w:bidi="ar-SA"/>
      </w:rPr>
    </w:lvl>
    <w:lvl w:ilvl="6" w:tplc="ED101316">
      <w:numFmt w:val="bullet"/>
      <w:lvlText w:val="•"/>
      <w:lvlJc w:val="left"/>
      <w:pPr>
        <w:ind w:left="6198" w:hanging="375"/>
      </w:pPr>
      <w:rPr>
        <w:rFonts w:hint="default"/>
        <w:lang w:val="hu-HU" w:eastAsia="en-US" w:bidi="ar-SA"/>
      </w:rPr>
    </w:lvl>
    <w:lvl w:ilvl="7" w:tplc="B8A088D6">
      <w:numFmt w:val="bullet"/>
      <w:lvlText w:val="•"/>
      <w:lvlJc w:val="left"/>
      <w:pPr>
        <w:ind w:left="7114" w:hanging="375"/>
      </w:pPr>
      <w:rPr>
        <w:rFonts w:hint="default"/>
        <w:lang w:val="hu-HU" w:eastAsia="en-US" w:bidi="ar-SA"/>
      </w:rPr>
    </w:lvl>
    <w:lvl w:ilvl="8" w:tplc="DCE6043E">
      <w:numFmt w:val="bullet"/>
      <w:lvlText w:val="•"/>
      <w:lvlJc w:val="left"/>
      <w:pPr>
        <w:ind w:left="8031" w:hanging="375"/>
      </w:pPr>
      <w:rPr>
        <w:rFonts w:hint="default"/>
        <w:lang w:val="hu-HU" w:eastAsia="en-US" w:bidi="ar-SA"/>
      </w:rPr>
    </w:lvl>
  </w:abstractNum>
  <w:abstractNum w:abstractNumId="1" w15:restartNumberingAfterBreak="0">
    <w:nsid w:val="53CB653E"/>
    <w:multiLevelType w:val="hybridMultilevel"/>
    <w:tmpl w:val="B5089F44"/>
    <w:lvl w:ilvl="0" w:tplc="7F3A41FC">
      <w:numFmt w:val="bullet"/>
      <w:lvlText w:val="-"/>
      <w:lvlJc w:val="left"/>
      <w:pPr>
        <w:ind w:left="713" w:hanging="1008"/>
      </w:pPr>
      <w:rPr>
        <w:rFonts w:ascii="Verdana" w:eastAsia="Verdana" w:hAnsi="Verdana" w:cs="Verdana" w:hint="default"/>
        <w:color w:val="555555"/>
        <w:w w:val="100"/>
        <w:sz w:val="24"/>
        <w:szCs w:val="24"/>
        <w:lang w:val="hu-HU" w:eastAsia="en-US" w:bidi="ar-SA"/>
      </w:rPr>
    </w:lvl>
    <w:lvl w:ilvl="1" w:tplc="B920AFAE">
      <w:numFmt w:val="bullet"/>
      <w:lvlText w:val="•"/>
      <w:lvlJc w:val="left"/>
      <w:pPr>
        <w:ind w:left="1634" w:hanging="1008"/>
      </w:pPr>
      <w:rPr>
        <w:rFonts w:hint="default"/>
        <w:lang w:val="hu-HU" w:eastAsia="en-US" w:bidi="ar-SA"/>
      </w:rPr>
    </w:lvl>
    <w:lvl w:ilvl="2" w:tplc="2528FB24">
      <w:numFmt w:val="bullet"/>
      <w:lvlText w:val="•"/>
      <w:lvlJc w:val="left"/>
      <w:pPr>
        <w:ind w:left="2548" w:hanging="1008"/>
      </w:pPr>
      <w:rPr>
        <w:rFonts w:hint="default"/>
        <w:lang w:val="hu-HU" w:eastAsia="en-US" w:bidi="ar-SA"/>
      </w:rPr>
    </w:lvl>
    <w:lvl w:ilvl="3" w:tplc="212CE8C8">
      <w:numFmt w:val="bullet"/>
      <w:lvlText w:val="•"/>
      <w:lvlJc w:val="left"/>
      <w:pPr>
        <w:ind w:left="3463" w:hanging="1008"/>
      </w:pPr>
      <w:rPr>
        <w:rFonts w:hint="default"/>
        <w:lang w:val="hu-HU" w:eastAsia="en-US" w:bidi="ar-SA"/>
      </w:rPr>
    </w:lvl>
    <w:lvl w:ilvl="4" w:tplc="DF3C9720">
      <w:numFmt w:val="bullet"/>
      <w:lvlText w:val="•"/>
      <w:lvlJc w:val="left"/>
      <w:pPr>
        <w:ind w:left="4377" w:hanging="1008"/>
      </w:pPr>
      <w:rPr>
        <w:rFonts w:hint="default"/>
        <w:lang w:val="hu-HU" w:eastAsia="en-US" w:bidi="ar-SA"/>
      </w:rPr>
    </w:lvl>
    <w:lvl w:ilvl="5" w:tplc="1D0A91BE">
      <w:numFmt w:val="bullet"/>
      <w:lvlText w:val="•"/>
      <w:lvlJc w:val="left"/>
      <w:pPr>
        <w:ind w:left="5292" w:hanging="1008"/>
      </w:pPr>
      <w:rPr>
        <w:rFonts w:hint="default"/>
        <w:lang w:val="hu-HU" w:eastAsia="en-US" w:bidi="ar-SA"/>
      </w:rPr>
    </w:lvl>
    <w:lvl w:ilvl="6" w:tplc="9D7C4C62">
      <w:numFmt w:val="bullet"/>
      <w:lvlText w:val="•"/>
      <w:lvlJc w:val="left"/>
      <w:pPr>
        <w:ind w:left="6206" w:hanging="1008"/>
      </w:pPr>
      <w:rPr>
        <w:rFonts w:hint="default"/>
        <w:lang w:val="hu-HU" w:eastAsia="en-US" w:bidi="ar-SA"/>
      </w:rPr>
    </w:lvl>
    <w:lvl w:ilvl="7" w:tplc="A69EAB6E">
      <w:numFmt w:val="bullet"/>
      <w:lvlText w:val="•"/>
      <w:lvlJc w:val="left"/>
      <w:pPr>
        <w:ind w:left="7120" w:hanging="1008"/>
      </w:pPr>
      <w:rPr>
        <w:rFonts w:hint="default"/>
        <w:lang w:val="hu-HU" w:eastAsia="en-US" w:bidi="ar-SA"/>
      </w:rPr>
    </w:lvl>
    <w:lvl w:ilvl="8" w:tplc="475C14C4">
      <w:numFmt w:val="bullet"/>
      <w:lvlText w:val="•"/>
      <w:lvlJc w:val="left"/>
      <w:pPr>
        <w:ind w:left="8035" w:hanging="1008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C4"/>
    <w:rsid w:val="000E1B33"/>
    <w:rsid w:val="00164748"/>
    <w:rsid w:val="002C37D2"/>
    <w:rsid w:val="002D44EB"/>
    <w:rsid w:val="004030C4"/>
    <w:rsid w:val="004064DA"/>
    <w:rsid w:val="004807B4"/>
    <w:rsid w:val="00497D52"/>
    <w:rsid w:val="00587B07"/>
    <w:rsid w:val="0071193B"/>
    <w:rsid w:val="007A43C5"/>
    <w:rsid w:val="007E4B59"/>
    <w:rsid w:val="00A31C4D"/>
    <w:rsid w:val="00B437D4"/>
    <w:rsid w:val="00B6651E"/>
    <w:rsid w:val="00B70C8A"/>
    <w:rsid w:val="00E8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A7FD8"/>
  <w15:docId w15:val="{9EF75AE8-A512-4B70-8D63-95EDF1FB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Verdana" w:eastAsia="Verdana" w:hAnsi="Verdana" w:cs="Verdana"/>
      <w:lang w:val="hu-HU"/>
    </w:rPr>
  </w:style>
  <w:style w:type="paragraph" w:styleId="Cmsor1">
    <w:name w:val="heading 1"/>
    <w:basedOn w:val="Norml"/>
    <w:uiPriority w:val="9"/>
    <w:qFormat/>
    <w:pPr>
      <w:spacing w:line="291" w:lineRule="exact"/>
      <w:ind w:left="113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708" w:hanging="376"/>
    </w:pPr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10"/>
      <w:ind w:left="113"/>
    </w:pPr>
    <w:rPr>
      <w:rFonts w:ascii="Arial MT" w:eastAsia="Arial MT" w:hAnsi="Arial MT" w:cs="Arial MT"/>
      <w:sz w:val="40"/>
      <w:szCs w:val="40"/>
    </w:rPr>
  </w:style>
  <w:style w:type="paragraph" w:styleId="Listaszerbekezds">
    <w:name w:val="List Paragraph"/>
    <w:basedOn w:val="Norml"/>
    <w:uiPriority w:val="1"/>
    <w:qFormat/>
    <w:pPr>
      <w:ind w:left="708" w:hanging="376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nhideWhenUsed/>
    <w:rsid w:val="00587B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87B07"/>
    <w:rPr>
      <w:rFonts w:ascii="Verdana" w:eastAsia="Verdana" w:hAnsi="Verdana" w:cs="Verdana"/>
      <w:lang w:val="hu-HU"/>
    </w:rPr>
  </w:style>
  <w:style w:type="paragraph" w:styleId="llb">
    <w:name w:val="footer"/>
    <w:basedOn w:val="Norml"/>
    <w:link w:val="llbChar"/>
    <w:uiPriority w:val="99"/>
    <w:unhideWhenUsed/>
    <w:rsid w:val="00587B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87B07"/>
    <w:rPr>
      <w:rFonts w:ascii="Verdana" w:eastAsia="Verdana" w:hAnsi="Verdana" w:cs="Verdana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GDPR-Nyilatkozat.pdf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GDPR-Nyilatkozat.pdf</dc:title>
  <dc:creator>Karvázy Eszter</dc:creator>
  <cp:lastModifiedBy>Horváth Tamás Gergő</cp:lastModifiedBy>
  <cp:revision>2</cp:revision>
  <cp:lastPrinted>2023-12-07T11:08:00Z</cp:lastPrinted>
  <dcterms:created xsi:type="dcterms:W3CDTF">2023-12-07T11:10:00Z</dcterms:created>
  <dcterms:modified xsi:type="dcterms:W3CDTF">2023-12-07T11:10:00Z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Megtekintő</vt:lpwstr>
  </property>
  <property fmtid="{D5CDD505-2E9C-101B-9397-08002B2CF9AE}" pid="4" name="LastSaved">
    <vt:filetime>2023-12-06T00:00:00Z</vt:filetime>
  </property>
</Properties>
</file>